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EB" w:rsidRPr="00DF450E" w:rsidRDefault="00DF450E" w:rsidP="004F2EEB">
      <w:pPr>
        <w:pStyle w:val="a8"/>
      </w:pPr>
      <w:r>
        <w:t>Зуева И.Ю., учитель информатики</w:t>
      </w:r>
    </w:p>
    <w:p w:rsidR="00DF450E" w:rsidRPr="00DF450E" w:rsidRDefault="00DF450E" w:rsidP="00DF450E">
      <w:pPr>
        <w:pStyle w:val="a9"/>
        <w:rPr>
          <w:caps/>
        </w:rPr>
      </w:pPr>
      <w:r w:rsidRPr="00DF450E">
        <w:rPr>
          <w:caps/>
        </w:rPr>
        <w:t>Уроки информатики на основе электронных платформ</w:t>
      </w:r>
    </w:p>
    <w:p w:rsidR="004F2EEB" w:rsidRPr="004F2EEB" w:rsidRDefault="004F2EEB" w:rsidP="00DF450E">
      <w:pPr>
        <w:pStyle w:val="ad"/>
        <w:ind w:firstLine="0"/>
      </w:pPr>
    </w:p>
    <w:p w:rsidR="00DF450E" w:rsidRDefault="00DF450E" w:rsidP="00DF450E">
      <w:pPr>
        <w:pStyle w:val="af1"/>
      </w:pPr>
      <w:r w:rsidRPr="00F26993">
        <w:t xml:space="preserve">Муниципальное Бюджетное Общеобразовательное Учреждение </w:t>
      </w:r>
      <w:r w:rsidRPr="00F26993">
        <w:br/>
        <w:t>Средняя Общеобразовательная Школа №97</w:t>
      </w:r>
    </w:p>
    <w:p w:rsidR="004F2EEB" w:rsidRPr="004F2EEB" w:rsidRDefault="00DF450E" w:rsidP="004F2EEB">
      <w:pPr>
        <w:pStyle w:val="af1"/>
      </w:pPr>
      <w:r>
        <w:t xml:space="preserve">г. Воронеж, </w:t>
      </w:r>
      <w:proofErr w:type="spellStart"/>
      <w:r>
        <w:rPr>
          <w:lang w:val="en-US"/>
        </w:rPr>
        <w:t>iz</w:t>
      </w:r>
      <w:proofErr w:type="spellEnd"/>
      <w:r w:rsidRPr="00DF450E">
        <w:t>_</w:t>
      </w:r>
      <w:proofErr w:type="spellStart"/>
      <w:r>
        <w:rPr>
          <w:lang w:val="en-US"/>
        </w:rPr>
        <w:t>sosh</w:t>
      </w:r>
      <w:proofErr w:type="spellEnd"/>
      <w:r w:rsidRPr="00DF450E">
        <w:t>97</w:t>
      </w:r>
      <w:r w:rsidR="004F2EEB" w:rsidRPr="004F2EEB">
        <w:t>@mail.ru</w:t>
      </w:r>
    </w:p>
    <w:p w:rsidR="004F2EEB" w:rsidRPr="004F2EEB" w:rsidRDefault="004F2EEB" w:rsidP="00BF45C9">
      <w:pPr>
        <w:pStyle w:val="ad"/>
        <w:ind w:firstLine="0"/>
      </w:pPr>
    </w:p>
    <w:p w:rsidR="009E36B0" w:rsidRPr="00916DED" w:rsidRDefault="00DF450E" w:rsidP="009E36B0">
      <w:pPr>
        <w:pStyle w:val="a8"/>
        <w:rPr>
          <w:lang w:val="en-US"/>
        </w:rPr>
      </w:pPr>
      <w:r w:rsidRPr="00916DED">
        <w:rPr>
          <w:lang w:val="en-US"/>
        </w:rPr>
        <w:t>Zueva I.Y</w:t>
      </w:r>
      <w:r w:rsidR="004F2EEB" w:rsidRPr="00916DED">
        <w:rPr>
          <w:lang w:val="en-US"/>
        </w:rPr>
        <w:t>.</w:t>
      </w:r>
      <w:r w:rsidRPr="00916DED">
        <w:rPr>
          <w:lang w:val="en-US"/>
        </w:rPr>
        <w:t xml:space="preserve">, </w:t>
      </w:r>
      <w:r w:rsidR="009E36B0" w:rsidRPr="00916DED">
        <w:rPr>
          <w:lang w:val="en-US"/>
        </w:rPr>
        <w:t>IT-teacher</w:t>
      </w:r>
    </w:p>
    <w:p w:rsidR="00DF450E" w:rsidRPr="00DF450E" w:rsidRDefault="00DF450E" w:rsidP="00DF450E">
      <w:pPr>
        <w:pStyle w:val="a9"/>
        <w:rPr>
          <w:caps/>
          <w:lang w:val="en-US"/>
        </w:rPr>
      </w:pPr>
      <w:r w:rsidRPr="00DF450E">
        <w:rPr>
          <w:caps/>
          <w:lang w:val="en-US"/>
        </w:rPr>
        <w:t>Informatics lessons based on electronic platforms</w:t>
      </w:r>
    </w:p>
    <w:p w:rsidR="000A1C5F" w:rsidRPr="000A1C5F" w:rsidRDefault="000A1C5F" w:rsidP="00BF45C9">
      <w:pPr>
        <w:pStyle w:val="ad"/>
        <w:ind w:firstLine="0"/>
        <w:rPr>
          <w:lang w:val="en-US"/>
        </w:rPr>
      </w:pPr>
    </w:p>
    <w:p w:rsidR="004F2EEB" w:rsidRPr="004F2EEB" w:rsidRDefault="00DF450E" w:rsidP="00DF450E">
      <w:pPr>
        <w:pStyle w:val="af1"/>
        <w:rPr>
          <w:lang w:val="en-US"/>
        </w:rPr>
      </w:pPr>
      <w:r w:rsidRPr="003B06D5">
        <w:rPr>
          <w:lang w:val="en-US"/>
        </w:rPr>
        <w:t>Municipal Budgetary Educational Institution</w:t>
      </w:r>
      <w:r>
        <w:rPr>
          <w:lang w:val="en-US"/>
        </w:rPr>
        <w:t xml:space="preserve"> Secondary School № 97, Voronezh</w:t>
      </w:r>
      <w:r w:rsidR="004F2EEB" w:rsidRPr="004F2EEB">
        <w:rPr>
          <w:lang w:val="en-US"/>
        </w:rPr>
        <w:t xml:space="preserve">, </w:t>
      </w:r>
      <w:r>
        <w:rPr>
          <w:lang w:val="en-US"/>
        </w:rPr>
        <w:t>iz_sosh97</w:t>
      </w:r>
      <w:r w:rsidR="004F2EEB" w:rsidRPr="004F2EEB">
        <w:rPr>
          <w:lang w:val="en-US"/>
        </w:rPr>
        <w:t>@mail.ru</w:t>
      </w:r>
    </w:p>
    <w:p w:rsidR="004F2EEB" w:rsidRPr="004F2EEB" w:rsidRDefault="004F2EEB" w:rsidP="00BF45C9">
      <w:pPr>
        <w:pStyle w:val="ad"/>
        <w:ind w:firstLine="0"/>
        <w:rPr>
          <w:lang w:val="en-US"/>
        </w:rPr>
      </w:pPr>
    </w:p>
    <w:p w:rsidR="0087667A" w:rsidRDefault="004F2EEB" w:rsidP="0087667A">
      <w:pPr>
        <w:pStyle w:val="aa"/>
      </w:pPr>
      <w:r w:rsidRPr="004F2EEB">
        <w:t>Аннотация.</w:t>
      </w:r>
      <w:r>
        <w:t xml:space="preserve"> </w:t>
      </w:r>
      <w:r w:rsidR="0087667A" w:rsidRPr="00F26993">
        <w:t>В данной работе рассматривается практика использования симуляторов и тренажеров в образовательном процессе на уроках информатики при очном и дистанционном обучении.</w:t>
      </w:r>
    </w:p>
    <w:p w:rsidR="0087667A" w:rsidRDefault="0087667A" w:rsidP="00836EB8">
      <w:pPr>
        <w:pStyle w:val="ad"/>
      </w:pPr>
    </w:p>
    <w:p w:rsidR="0087667A" w:rsidRPr="00836EB8" w:rsidRDefault="004F2EEB" w:rsidP="00836EB8">
      <w:pPr>
        <w:pStyle w:val="aa"/>
      </w:pPr>
      <w:proofErr w:type="spellStart"/>
      <w:r w:rsidRPr="00836EB8">
        <w:t>Abstract</w:t>
      </w:r>
      <w:proofErr w:type="spellEnd"/>
      <w:r w:rsidRPr="00836EB8">
        <w:t xml:space="preserve">. </w:t>
      </w:r>
      <w:proofErr w:type="spellStart"/>
      <w:r w:rsidR="0087667A" w:rsidRPr="00836EB8">
        <w:t>This</w:t>
      </w:r>
      <w:proofErr w:type="spellEnd"/>
      <w:r w:rsidR="0087667A" w:rsidRPr="00836EB8">
        <w:t xml:space="preserve"> </w:t>
      </w:r>
      <w:proofErr w:type="spellStart"/>
      <w:r w:rsidR="0087667A" w:rsidRPr="00836EB8">
        <w:t>paper</w:t>
      </w:r>
      <w:proofErr w:type="spellEnd"/>
      <w:r w:rsidR="0087667A" w:rsidRPr="00836EB8">
        <w:t xml:space="preserve"> </w:t>
      </w:r>
      <w:proofErr w:type="spellStart"/>
      <w:r w:rsidR="0087667A" w:rsidRPr="00836EB8">
        <w:t>examines</w:t>
      </w:r>
      <w:proofErr w:type="spellEnd"/>
      <w:r w:rsidR="0087667A" w:rsidRPr="00836EB8">
        <w:t xml:space="preserve"> </w:t>
      </w:r>
      <w:proofErr w:type="spellStart"/>
      <w:r w:rsidR="0087667A" w:rsidRPr="00836EB8">
        <w:t>the</w:t>
      </w:r>
      <w:proofErr w:type="spellEnd"/>
      <w:r w:rsidR="0087667A" w:rsidRPr="00836EB8">
        <w:t xml:space="preserve"> </w:t>
      </w:r>
      <w:proofErr w:type="spellStart"/>
      <w:r w:rsidR="0087667A" w:rsidRPr="00836EB8">
        <w:t>practice</w:t>
      </w:r>
      <w:proofErr w:type="spellEnd"/>
      <w:r w:rsidR="0087667A" w:rsidRPr="00836EB8">
        <w:t xml:space="preserve"> </w:t>
      </w:r>
      <w:proofErr w:type="spellStart"/>
      <w:r w:rsidR="0087667A" w:rsidRPr="00836EB8">
        <w:t>of</w:t>
      </w:r>
      <w:proofErr w:type="spellEnd"/>
      <w:r w:rsidR="0087667A" w:rsidRPr="00836EB8">
        <w:t xml:space="preserve"> </w:t>
      </w:r>
      <w:proofErr w:type="spellStart"/>
      <w:r w:rsidR="0087667A" w:rsidRPr="00836EB8">
        <w:t>using</w:t>
      </w:r>
      <w:proofErr w:type="spellEnd"/>
      <w:r w:rsidR="0087667A" w:rsidRPr="00836EB8">
        <w:t xml:space="preserve"> </w:t>
      </w:r>
      <w:proofErr w:type="spellStart"/>
      <w:r w:rsidR="0087667A" w:rsidRPr="00836EB8">
        <w:t>simulators</w:t>
      </w:r>
      <w:proofErr w:type="spellEnd"/>
      <w:r w:rsidR="0087667A" w:rsidRPr="00836EB8">
        <w:t xml:space="preserve"> </w:t>
      </w:r>
      <w:proofErr w:type="spellStart"/>
      <w:r w:rsidR="0087667A" w:rsidRPr="00836EB8">
        <w:t>and</w:t>
      </w:r>
      <w:proofErr w:type="spellEnd"/>
      <w:r w:rsidR="0087667A" w:rsidRPr="00836EB8">
        <w:t xml:space="preserve"> </w:t>
      </w:r>
      <w:proofErr w:type="spellStart"/>
      <w:r w:rsidR="0087667A" w:rsidRPr="00836EB8">
        <w:t>simulators</w:t>
      </w:r>
      <w:proofErr w:type="spellEnd"/>
      <w:r w:rsidR="0087667A" w:rsidRPr="00836EB8">
        <w:t xml:space="preserve"> </w:t>
      </w:r>
      <w:proofErr w:type="spellStart"/>
      <w:r w:rsidR="0087667A" w:rsidRPr="00836EB8">
        <w:t>in</w:t>
      </w:r>
      <w:proofErr w:type="spellEnd"/>
      <w:r w:rsidR="0087667A" w:rsidRPr="00836EB8">
        <w:t xml:space="preserve"> </w:t>
      </w:r>
      <w:proofErr w:type="spellStart"/>
      <w:r w:rsidR="0087667A" w:rsidRPr="00836EB8">
        <w:t>the</w:t>
      </w:r>
      <w:proofErr w:type="spellEnd"/>
      <w:r w:rsidR="0087667A" w:rsidRPr="00836EB8">
        <w:t xml:space="preserve"> </w:t>
      </w:r>
      <w:proofErr w:type="spellStart"/>
      <w:r w:rsidR="0087667A" w:rsidRPr="00836EB8">
        <w:t>educational</w:t>
      </w:r>
      <w:proofErr w:type="spellEnd"/>
      <w:r w:rsidR="0087667A" w:rsidRPr="00836EB8">
        <w:t xml:space="preserve"> </w:t>
      </w:r>
      <w:proofErr w:type="spellStart"/>
      <w:r w:rsidR="0087667A" w:rsidRPr="00836EB8">
        <w:t>process</w:t>
      </w:r>
      <w:proofErr w:type="spellEnd"/>
      <w:r w:rsidR="0087667A" w:rsidRPr="00836EB8">
        <w:t xml:space="preserve"> </w:t>
      </w:r>
      <w:proofErr w:type="spellStart"/>
      <w:r w:rsidR="0087667A" w:rsidRPr="00836EB8">
        <w:t>at</w:t>
      </w:r>
      <w:proofErr w:type="spellEnd"/>
      <w:r w:rsidR="0087667A" w:rsidRPr="00836EB8">
        <w:t xml:space="preserve"> </w:t>
      </w:r>
      <w:proofErr w:type="spellStart"/>
      <w:r w:rsidR="0087667A" w:rsidRPr="00836EB8">
        <w:t>informatics</w:t>
      </w:r>
      <w:proofErr w:type="spellEnd"/>
      <w:r w:rsidR="0087667A" w:rsidRPr="00836EB8">
        <w:t xml:space="preserve"> </w:t>
      </w:r>
      <w:proofErr w:type="spellStart"/>
      <w:r w:rsidR="0087667A" w:rsidRPr="00836EB8">
        <w:t>lessons</w:t>
      </w:r>
      <w:proofErr w:type="spellEnd"/>
      <w:r w:rsidR="0087667A" w:rsidRPr="00836EB8">
        <w:t xml:space="preserve"> </w:t>
      </w:r>
      <w:proofErr w:type="spellStart"/>
      <w:r w:rsidR="0087667A" w:rsidRPr="00836EB8">
        <w:t>in</w:t>
      </w:r>
      <w:proofErr w:type="spellEnd"/>
      <w:r w:rsidR="0087667A" w:rsidRPr="00836EB8">
        <w:t xml:space="preserve"> </w:t>
      </w:r>
      <w:proofErr w:type="spellStart"/>
      <w:r w:rsidR="0087667A" w:rsidRPr="00836EB8">
        <w:t>full-time</w:t>
      </w:r>
      <w:proofErr w:type="spellEnd"/>
      <w:r w:rsidR="0087667A" w:rsidRPr="00836EB8">
        <w:t xml:space="preserve"> </w:t>
      </w:r>
      <w:proofErr w:type="spellStart"/>
      <w:r w:rsidR="0087667A" w:rsidRPr="00836EB8">
        <w:t>and</w:t>
      </w:r>
      <w:proofErr w:type="spellEnd"/>
      <w:r w:rsidR="0087667A" w:rsidRPr="00836EB8">
        <w:t xml:space="preserve"> </w:t>
      </w:r>
      <w:proofErr w:type="spellStart"/>
      <w:r w:rsidR="0087667A" w:rsidRPr="00836EB8">
        <w:t>distance</w:t>
      </w:r>
      <w:proofErr w:type="spellEnd"/>
      <w:r w:rsidR="0087667A" w:rsidRPr="00836EB8">
        <w:t xml:space="preserve"> </w:t>
      </w:r>
      <w:proofErr w:type="spellStart"/>
      <w:r w:rsidR="0087667A" w:rsidRPr="00836EB8">
        <w:t>learning</w:t>
      </w:r>
      <w:proofErr w:type="spellEnd"/>
      <w:r w:rsidR="0087667A" w:rsidRPr="00836EB8">
        <w:t>.</w:t>
      </w:r>
    </w:p>
    <w:p w:rsidR="0087667A" w:rsidRDefault="0087667A" w:rsidP="004F2EEB">
      <w:pPr>
        <w:pStyle w:val="ad"/>
        <w:ind w:firstLine="0"/>
        <w:rPr>
          <w:lang w:val="en-US"/>
        </w:rPr>
      </w:pPr>
    </w:p>
    <w:p w:rsidR="004F2EEB" w:rsidRDefault="0087667A" w:rsidP="000A1C5F">
      <w:pPr>
        <w:pStyle w:val="ac"/>
      </w:pPr>
      <w:r>
        <w:t xml:space="preserve">Ключевые слова: </w:t>
      </w:r>
      <w:r>
        <w:rPr>
          <w:szCs w:val="28"/>
        </w:rPr>
        <w:t>образование</w:t>
      </w:r>
      <w:r w:rsidRPr="0087667A">
        <w:rPr>
          <w:szCs w:val="28"/>
        </w:rPr>
        <w:t xml:space="preserve">, </w:t>
      </w:r>
      <w:r>
        <w:rPr>
          <w:szCs w:val="28"/>
        </w:rPr>
        <w:t>школа</w:t>
      </w:r>
      <w:r w:rsidRPr="0087667A">
        <w:rPr>
          <w:szCs w:val="28"/>
        </w:rPr>
        <w:t xml:space="preserve">, </w:t>
      </w:r>
      <w:r>
        <w:rPr>
          <w:szCs w:val="28"/>
        </w:rPr>
        <w:t>тренажер</w:t>
      </w:r>
      <w:r w:rsidR="004F2EEB" w:rsidRPr="004F2EEB">
        <w:t>.</w:t>
      </w:r>
    </w:p>
    <w:p w:rsidR="000A1C5F" w:rsidRPr="004F2EEB" w:rsidRDefault="000A1C5F" w:rsidP="004F2EEB">
      <w:pPr>
        <w:pStyle w:val="ad"/>
      </w:pPr>
    </w:p>
    <w:p w:rsidR="004F2EEB" w:rsidRPr="004F2EEB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87667A" w:rsidRPr="00574580">
        <w:rPr>
          <w:szCs w:val="28"/>
          <w:lang w:val="en-US"/>
        </w:rPr>
        <w:t>education</w:t>
      </w:r>
      <w:r w:rsidR="0087667A" w:rsidRPr="000874E2">
        <w:rPr>
          <w:szCs w:val="28"/>
          <w:lang w:val="en-US"/>
        </w:rPr>
        <w:t xml:space="preserve">, </w:t>
      </w:r>
      <w:r w:rsidR="0087667A" w:rsidRPr="00574580">
        <w:rPr>
          <w:szCs w:val="28"/>
          <w:lang w:val="en-US"/>
        </w:rPr>
        <w:t>school</w:t>
      </w:r>
      <w:r w:rsidR="0087667A" w:rsidRPr="000874E2">
        <w:rPr>
          <w:szCs w:val="28"/>
          <w:lang w:val="en-US"/>
        </w:rPr>
        <w:t xml:space="preserve">, </w:t>
      </w:r>
      <w:r w:rsidR="0087667A">
        <w:rPr>
          <w:szCs w:val="28"/>
          <w:lang w:val="en-US"/>
        </w:rPr>
        <w:t>training</w:t>
      </w:r>
      <w:r w:rsidR="0087667A" w:rsidRPr="000874E2">
        <w:rPr>
          <w:szCs w:val="28"/>
          <w:lang w:val="en-US"/>
        </w:rPr>
        <w:t xml:space="preserve"> </w:t>
      </w:r>
      <w:r w:rsidR="0087667A" w:rsidRPr="00574580">
        <w:rPr>
          <w:szCs w:val="28"/>
          <w:lang w:val="en-US"/>
        </w:rPr>
        <w:t>simulator</w:t>
      </w:r>
      <w:r w:rsidRPr="004F2EEB">
        <w:rPr>
          <w:lang w:val="en-US"/>
        </w:rPr>
        <w:t>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903BAC" w:rsidRPr="00836EB8" w:rsidRDefault="00903BAC" w:rsidP="00836EB8">
      <w:pPr>
        <w:pStyle w:val="ad"/>
        <w:rPr>
          <w:lang w:val="en-US"/>
        </w:rPr>
      </w:pPr>
      <w:r w:rsidRPr="00836EB8">
        <w:rPr>
          <w:lang w:val="en-US"/>
        </w:rPr>
        <w:t>В учебном процессе выполнить реальное действие далеко не всегда возможно. А вот сымитировать его представляется вполне реальным. На данный момент на помощь учителям и ученикам могут прийти современные технологии обучения такие как симуляторы и тренажеры.</w:t>
      </w:r>
      <w:r w:rsidR="00916DED" w:rsidRPr="00836EB8">
        <w:rPr>
          <w:lang w:val="en-US"/>
        </w:rPr>
        <w:t xml:space="preserve"> </w:t>
      </w:r>
      <w:r w:rsidRPr="00836EB8">
        <w:rPr>
          <w:lang w:val="en-US"/>
        </w:rPr>
        <w:t>В условиях дистанционного обучения, отдельно можно выделить онлайн-тренажеры, используемые в образовании.</w:t>
      </w:r>
    </w:p>
    <w:p w:rsidR="00903BAC" w:rsidRPr="00836EB8" w:rsidRDefault="00903BAC" w:rsidP="00836EB8">
      <w:pPr>
        <w:pStyle w:val="ad"/>
        <w:rPr>
          <w:lang w:val="en-US"/>
        </w:rPr>
      </w:pPr>
      <w:r w:rsidRPr="00836EB8">
        <w:rPr>
          <w:lang w:val="en-US"/>
        </w:rPr>
        <w:t xml:space="preserve">Онлайн-тренажер - программа в сети интернет, которая позволяет обучаться в самостоятельном режиме или под руководством учителя или </w:t>
      </w:r>
      <w:proofErr w:type="spellStart"/>
      <w:r w:rsidRPr="00836EB8">
        <w:rPr>
          <w:lang w:val="en-US"/>
        </w:rPr>
        <w:t>тьютора</w:t>
      </w:r>
      <w:proofErr w:type="spellEnd"/>
      <w:r w:rsidRPr="00836EB8">
        <w:rPr>
          <w:lang w:val="en-US"/>
        </w:rPr>
        <w:t>. Изучать можно те или иные области знаний, отрабатывать практические навыки. Есть варианты даже тренировать когнитивные способности мозга.</w:t>
      </w:r>
    </w:p>
    <w:p w:rsidR="00903BAC" w:rsidRPr="00903BAC" w:rsidRDefault="00903BAC" w:rsidP="00836EB8">
      <w:pPr>
        <w:pStyle w:val="ad"/>
      </w:pPr>
      <w:r w:rsidRPr="00836EB8">
        <w:rPr>
          <w:lang w:val="en-US"/>
        </w:rPr>
        <w:t>Онлайн-тренажер представляет собой набор сервисов: базу знаний, тесты, симуляции, игры. Часто онлайн-тренажеры выполнены в виде социальной сети, где пользователи объединены в</w:t>
      </w:r>
      <w:r w:rsidRPr="00903BAC">
        <w:t xml:space="preserve"> </w:t>
      </w:r>
      <w:r w:rsidRPr="00903BAC">
        <w:lastRenderedPageBreak/>
        <w:t xml:space="preserve">группы и соревнуются между собой, набирая очки за правильно выполненные задания. [1] </w:t>
      </w:r>
    </w:p>
    <w:p w:rsidR="00903BAC" w:rsidRPr="00836EB8" w:rsidRDefault="00903BAC" w:rsidP="00836EB8">
      <w:pPr>
        <w:pStyle w:val="ad"/>
      </w:pPr>
      <w:r w:rsidRPr="00836EB8">
        <w:t>Наиболее часто используемыми в школьном образовании онлайн-тренажерами являются, например, «</w:t>
      </w:r>
      <w:proofErr w:type="spellStart"/>
      <w:r w:rsidRPr="00836EB8">
        <w:t>ЯКласс</w:t>
      </w:r>
      <w:proofErr w:type="spellEnd"/>
      <w:r w:rsidRPr="00836EB8">
        <w:t>», «</w:t>
      </w:r>
      <w:proofErr w:type="spellStart"/>
      <w:r w:rsidRPr="00836EB8">
        <w:t>Учи.ру</w:t>
      </w:r>
      <w:proofErr w:type="spellEnd"/>
      <w:r w:rsidRPr="00836EB8">
        <w:t xml:space="preserve">», открывшими бесплатный доступ к своим курсам весной 2020г. Здесь представлены разработки заданий по многим предметам за курс средней школы. </w:t>
      </w:r>
    </w:p>
    <w:p w:rsidR="00903BAC" w:rsidRPr="00836EB8" w:rsidRDefault="00903BAC" w:rsidP="00836EB8">
      <w:pPr>
        <w:pStyle w:val="ad"/>
      </w:pPr>
      <w:r w:rsidRPr="00836EB8">
        <w:t>Обучение в “</w:t>
      </w:r>
      <w:proofErr w:type="spellStart"/>
      <w:r w:rsidRPr="00836EB8">
        <w:t>ЯКлассе</w:t>
      </w:r>
      <w:proofErr w:type="spellEnd"/>
      <w:r w:rsidRPr="00836EB8">
        <w:t>” идет в буквальном смысле на собственных ошибках. Ошибки помогают выявить проблемные и непроработанные темы для педагога и собственные пробелы для ученика. Хороший стимул для самообразования, особенно, когда видишь, как осваивают программу другие.</w:t>
      </w:r>
    </w:p>
    <w:p w:rsidR="00903BAC" w:rsidRPr="00836EB8" w:rsidRDefault="00903BAC" w:rsidP="00836EB8">
      <w:pPr>
        <w:pStyle w:val="ad"/>
      </w:pPr>
      <w:r w:rsidRPr="00836EB8">
        <w:t>Ещё одним замечательным образовательным ресурсом является Российская электронная школа (РЭШ), которая совершенно бесплатно предлагает комплекс интерактивных уроков, содержащих увлекательные видеоролики, тренировочные задания и упражнения для самоконтроля.</w:t>
      </w:r>
    </w:p>
    <w:p w:rsidR="00903BAC" w:rsidRPr="00836EB8" w:rsidRDefault="00903BAC" w:rsidP="00836EB8">
      <w:pPr>
        <w:pStyle w:val="ad"/>
      </w:pPr>
      <w:r w:rsidRPr="00836EB8">
        <w:t xml:space="preserve">На платформе </w:t>
      </w:r>
      <w:proofErr w:type="spellStart"/>
      <w:r w:rsidRPr="00836EB8">
        <w:t>Дневник.ру</w:t>
      </w:r>
      <w:proofErr w:type="spellEnd"/>
      <w:r w:rsidRPr="00836EB8">
        <w:t xml:space="preserve"> появилась возможность выдавать домашнее задание онлайн с помощью сервиса </w:t>
      </w:r>
      <w:proofErr w:type="spellStart"/>
      <w:r w:rsidRPr="00836EB8">
        <w:t>SkySmart</w:t>
      </w:r>
      <w:proofErr w:type="spellEnd"/>
      <w:r w:rsidRPr="00836EB8">
        <w:t xml:space="preserve">, генерирующему уникальное задание и автоматически выставляющему отметки. Все эти тренажёры уже успешно используются при обучении информатике. </w:t>
      </w:r>
    </w:p>
    <w:p w:rsidR="00903BAC" w:rsidRPr="00836EB8" w:rsidRDefault="00903BAC" w:rsidP="00836EB8">
      <w:pPr>
        <w:pStyle w:val="ad"/>
      </w:pPr>
      <w:r w:rsidRPr="00836EB8">
        <w:t xml:space="preserve">Данные платформы оказались очень кстати при дистанционном обучении. </w:t>
      </w:r>
    </w:p>
    <w:p w:rsidR="00903BAC" w:rsidRPr="00903BAC" w:rsidRDefault="00903BAC" w:rsidP="00836EB8">
      <w:pPr>
        <w:pStyle w:val="ad"/>
      </w:pPr>
      <w:r w:rsidRPr="00903BAC">
        <w:t>Существует несколько разработанных компьютерных тренажеров, преследующих цели формирования компетенций специалистов в сфере ИТ. На сайте профессора К.Ю. Полякова можно увидеть тренажер для изучения работы процессора «</w:t>
      </w:r>
      <w:proofErr w:type="spellStart"/>
      <w:r w:rsidRPr="00903BAC">
        <w:t>Лампанель</w:t>
      </w:r>
      <w:proofErr w:type="spellEnd"/>
      <w:r w:rsidRPr="00903BAC">
        <w:t>», тренажеры для изучения логических элементов и др. В профильных классах такие электронные приложения являются хорошим визуализатором теоретических выкладок.</w:t>
      </w:r>
    </w:p>
    <w:p w:rsidR="00903BAC" w:rsidRPr="00903BAC" w:rsidRDefault="00903BAC" w:rsidP="00836EB8">
      <w:pPr>
        <w:pStyle w:val="ad"/>
      </w:pPr>
      <w:r w:rsidRPr="00903BAC">
        <w:t xml:space="preserve">Высокая степень наглядности очень важна при изучении материала. Современные обучающиеся – поколение </w:t>
      </w:r>
      <w:proofErr w:type="spellStart"/>
      <w:r w:rsidRPr="00903BAC">
        <w:t>визуалов</w:t>
      </w:r>
      <w:proofErr w:type="spellEnd"/>
      <w:r w:rsidRPr="00903BAC">
        <w:t xml:space="preserve">. Главной особенностью </w:t>
      </w:r>
      <w:proofErr w:type="spellStart"/>
      <w:r w:rsidRPr="00903BAC">
        <w:t>визуалов</w:t>
      </w:r>
      <w:proofErr w:type="spellEnd"/>
      <w:r w:rsidRPr="00903BAC">
        <w:t xml:space="preserve"> является то, что они лучше запоминают информацию с экрана – через картинку или фильм. Использование интерактивных технологий на уроках в современной школе не новшество, а необходимость.</w:t>
      </w:r>
    </w:p>
    <w:p w:rsidR="00903BAC" w:rsidRPr="00903BAC" w:rsidRDefault="00903BAC" w:rsidP="00836EB8">
      <w:pPr>
        <w:pStyle w:val="ad"/>
      </w:pPr>
      <w:r w:rsidRPr="00903BAC">
        <w:t xml:space="preserve">Лауреат Нобелевской премии 2001 года, доктор естественных наук </w:t>
      </w:r>
      <w:proofErr w:type="spellStart"/>
      <w:r w:rsidRPr="00903BAC">
        <w:t>К.Виман</w:t>
      </w:r>
      <w:proofErr w:type="spellEnd"/>
      <w:r w:rsidRPr="00903BAC">
        <w:t xml:space="preserve"> создал сайт «</w:t>
      </w:r>
      <w:proofErr w:type="spellStart"/>
      <w:r w:rsidRPr="00903BAC">
        <w:t>Physics</w:t>
      </w:r>
      <w:proofErr w:type="spellEnd"/>
      <w:r w:rsidRPr="00903BAC">
        <w:t xml:space="preserve"> </w:t>
      </w:r>
      <w:proofErr w:type="spellStart"/>
      <w:r w:rsidRPr="00903BAC">
        <w:t>Education</w:t>
      </w:r>
      <w:proofErr w:type="spellEnd"/>
      <w:r w:rsidRPr="00903BAC">
        <w:t xml:space="preserve"> </w:t>
      </w:r>
      <w:proofErr w:type="spellStart"/>
      <w:r w:rsidRPr="00903BAC">
        <w:t>Technology</w:t>
      </w:r>
      <w:proofErr w:type="spellEnd"/>
      <w:r w:rsidRPr="00903BAC">
        <w:t>» (</w:t>
      </w:r>
      <w:proofErr w:type="spellStart"/>
      <w:r w:rsidRPr="00903BAC">
        <w:t>PhET</w:t>
      </w:r>
      <w:proofErr w:type="spellEnd"/>
      <w:r w:rsidRPr="00903BAC">
        <w:t xml:space="preserve">). На сайте </w:t>
      </w:r>
      <w:proofErr w:type="spellStart"/>
      <w:r w:rsidRPr="00903BAC">
        <w:t>PhET</w:t>
      </w:r>
      <w:proofErr w:type="spellEnd"/>
      <w:r w:rsidRPr="00903BAC">
        <w:t xml:space="preserve"> существуют модели разных тем. В программе </w:t>
      </w:r>
      <w:proofErr w:type="spellStart"/>
      <w:r w:rsidRPr="00903BAC">
        <w:t>PhET</w:t>
      </w:r>
      <w:proofErr w:type="spellEnd"/>
      <w:r w:rsidRPr="00903BAC">
        <w:t xml:space="preserve"> </w:t>
      </w:r>
      <w:r w:rsidRPr="00903BAC">
        <w:lastRenderedPageBreak/>
        <w:t xml:space="preserve">насчитывается более 100 моделей, которые относятся к таким наукам, как физика, математика, химия, информатика и </w:t>
      </w:r>
      <w:proofErr w:type="gramStart"/>
      <w:r w:rsidRPr="00903BAC">
        <w:t>другие.[</w:t>
      </w:r>
      <w:proofErr w:type="gramEnd"/>
      <w:r w:rsidRPr="00903BAC">
        <w:t>2]</w:t>
      </w:r>
    </w:p>
    <w:p w:rsidR="00903BAC" w:rsidRPr="00903BAC" w:rsidRDefault="00903BAC" w:rsidP="00836EB8">
      <w:pPr>
        <w:pStyle w:val="ad"/>
      </w:pPr>
      <w:r w:rsidRPr="00903BAC">
        <w:t xml:space="preserve">При использовании компьютера на учебном занятии исчезает необходимость мотивации учеников на учебную цель, они с удовольствием включаются в выполнение работы, самостоятельно, пытаются понять предложенное задание, приложить все свои способности и добираются до самой сути. Применение тренажеров и симуляторов на уроках способствуют усовершенствованию практических умений и навыков обучающихся, позволяют найти подход к каждому ребенку, в том числе обучающемуся с ОВЗ, что очень актуально на сегодняшний день. </w:t>
      </w:r>
    </w:p>
    <w:p w:rsidR="00903BAC" w:rsidRPr="00903BAC" w:rsidRDefault="00903BAC" w:rsidP="00836EB8">
      <w:pPr>
        <w:pStyle w:val="ad"/>
      </w:pPr>
      <w:r w:rsidRPr="00903BAC">
        <w:t>Симуляторы тренируют скорость реакции, внимание, глазомер. А также способствуют развитию логического мышления и памяти. Преимущество использования тренажеров является быстрая обработка материалов и экономия времени. Очень легко вести учёт прогресса. Эффективное применение тренажеров в образовательном процессе способствует повышению качества образования. Многие дети сочли, что тренажеры - прекрасный дополнительный материал к школьной программе.</w:t>
      </w:r>
    </w:p>
    <w:p w:rsidR="00903BAC" w:rsidRPr="00903BAC" w:rsidRDefault="00903BAC" w:rsidP="00836EB8">
      <w:pPr>
        <w:pStyle w:val="ad"/>
      </w:pPr>
      <w:r w:rsidRPr="00903BAC">
        <w:t>Все знают, что для дистанционного обучения необходима жесткая самодисциплина, а его результат напрямую зависит от самостоятельности и сознательности учащегося.</w:t>
      </w:r>
    </w:p>
    <w:p w:rsidR="00903BAC" w:rsidRPr="00903BAC" w:rsidRDefault="00903BAC" w:rsidP="00836EB8">
      <w:pPr>
        <w:pStyle w:val="ad"/>
      </w:pPr>
      <w:r w:rsidRPr="00903BAC">
        <w:t>Для учащихся младшего и среднего звена неумение организовать учебное время – является большой проблемой. Отвлечение на посторонние раздражители зачастую отодвигают процесс обучения до времени возвращения родителей с работы. Если в классе постоянный контроль со стороны учителя является мощным побудительным стимулом, то дома без родителей такого стимула нет. Получается, что ребёнок проводит время над уроками целый день, а уроки и к вечеру ещё не выполнены. У детей и родителей складывается ложное впечатление, что объем заданий на дистанционном обучении сильно превышает объем заданий при очном обучении.</w:t>
      </w:r>
    </w:p>
    <w:p w:rsidR="00903BAC" w:rsidRPr="00903BAC" w:rsidRDefault="00903BAC" w:rsidP="00836EB8">
      <w:pPr>
        <w:pStyle w:val="ad"/>
      </w:pPr>
      <w:r w:rsidRPr="00903BAC">
        <w:t xml:space="preserve">При этом одной из проблем для педагога является неуверенность педагога в самостоятельности выполнения учащимися заданий, и соответственно в уровне овладения компетенциями, навыками учащимися. Учителю приходится задавать дополнительные нестандартные вопросы, на которые невозможно ответить, пользуясь шаблонами из интернета. Это позволяет учителю оценить уровень овладения учеником материала, </w:t>
      </w:r>
      <w:r w:rsidRPr="00903BAC">
        <w:lastRenderedPageBreak/>
        <w:t>понимания его смысла и составить представление о подготовке ученика</w:t>
      </w:r>
    </w:p>
    <w:p w:rsidR="00903BAC" w:rsidRPr="00903BAC" w:rsidRDefault="00903BAC" w:rsidP="00836EB8">
      <w:pPr>
        <w:pStyle w:val="ad"/>
      </w:pPr>
      <w:r w:rsidRPr="00903BAC">
        <w:t>Причина приоритета традиционного образования кроется в недоверии со стороны родителей к дистанционным формам обучения для школьников.</w:t>
      </w:r>
    </w:p>
    <w:p w:rsidR="00903BAC" w:rsidRPr="00903BAC" w:rsidRDefault="00903BAC" w:rsidP="00836EB8">
      <w:pPr>
        <w:pStyle w:val="ad"/>
      </w:pPr>
      <w:r w:rsidRPr="00903BAC">
        <w:t>Ещё одной проблемой при дистанционном образовании является тот факт, что основа обучения по большей части письменная. Для некоторых учащихся отсутствие возможности изложить свои знания также и в словесной форме может вызвать большие затруднения. А значит, данная форма обучения не подходит для развития коммуникабельности.</w:t>
      </w:r>
    </w:p>
    <w:p w:rsidR="00903BAC" w:rsidRPr="00903BAC" w:rsidRDefault="00903BAC" w:rsidP="00836EB8">
      <w:pPr>
        <w:pStyle w:val="ad"/>
      </w:pPr>
      <w:r w:rsidRPr="00903BAC">
        <w:t xml:space="preserve">И всё же, разнообразие контента, контрольно-измерительных работ, электронных учебников и пособий, </w:t>
      </w:r>
      <w:proofErr w:type="spellStart"/>
      <w:r w:rsidRPr="00903BAC">
        <w:t>геймификация</w:t>
      </w:r>
      <w:proofErr w:type="spellEnd"/>
      <w:r w:rsidRPr="00903BAC">
        <w:t>, иные наработки значительно расширяют кругозор и методологическую базу и дают возможность повысить качество знаний по изучаемому предмету.</w:t>
      </w:r>
    </w:p>
    <w:p w:rsidR="00903BAC" w:rsidRPr="00903BAC" w:rsidRDefault="00903BAC" w:rsidP="00836EB8">
      <w:pPr>
        <w:pStyle w:val="ad"/>
      </w:pPr>
      <w:r w:rsidRPr="00903BAC">
        <w:t>Американский профессор Эдгар Дейл определил, что классические методы и технологии дают 20% усвоение материала, а имитация реальной жизни - 75</w:t>
      </w:r>
      <w:proofErr w:type="gramStart"/>
      <w:r w:rsidRPr="00903BAC">
        <w:t>%.[</w:t>
      </w:r>
      <w:proofErr w:type="gramEnd"/>
      <w:r w:rsidRPr="00903BAC">
        <w:t>3]</w:t>
      </w:r>
    </w:p>
    <w:p w:rsidR="00903BAC" w:rsidRPr="00903BAC" w:rsidRDefault="00903BAC" w:rsidP="00836EB8">
      <w:pPr>
        <w:pStyle w:val="ad"/>
      </w:pPr>
      <w:r w:rsidRPr="00903BAC">
        <w:t xml:space="preserve">Обучаясь дистанционно, ученик создает творческий продукт с помощью компьютера, учится взаимодействовать дистанционно, овладевает необходимыми умениями работы с компьютерными программами и ресурсами сети Интернет, учится самостоятельно организовывать и управлять учебным процессом. </w:t>
      </w:r>
    </w:p>
    <w:p w:rsidR="00903BAC" w:rsidRPr="00903BAC" w:rsidRDefault="00903BAC" w:rsidP="00836EB8">
      <w:pPr>
        <w:pStyle w:val="ad"/>
      </w:pPr>
      <w:r w:rsidRPr="00903BAC">
        <w:t>Дистанционное образование - вещь очень удобная и полезная. И симуляторы, и тренажёры способствуют организации безопасного образовательного пространства. Но даже самые современные симуляторы не заменят будущим специалистам «живой» практики. Ни программы-тренажеры, ни видео-уроки сами по себе не учат – учит учитель. Главный вопрос – достижение образовательного результата.</w:t>
      </w:r>
    </w:p>
    <w:p w:rsidR="004F2EEB" w:rsidRDefault="004F2EEB" w:rsidP="004F2EEB">
      <w:pPr>
        <w:pStyle w:val="ad"/>
      </w:pPr>
    </w:p>
    <w:p w:rsidR="004F2EEB" w:rsidRDefault="004F2EEB" w:rsidP="004F2EEB">
      <w:pPr>
        <w:pStyle w:val="af4"/>
      </w:pPr>
      <w:r>
        <w:t>Литература</w:t>
      </w:r>
    </w:p>
    <w:p w:rsidR="00903BAC" w:rsidRDefault="00903BAC" w:rsidP="00D856F3">
      <w:pPr>
        <w:pStyle w:val="a"/>
      </w:pPr>
      <w:r w:rsidRPr="00F26993">
        <w:t>Как выбрать онлайн-тренажер для образования  [Электронный ресурс] URL:</w:t>
      </w:r>
      <w:hyperlink r:id="rId5" w:history="1">
        <w:r w:rsidRPr="00903BAC">
          <w:t>https://pedsovet.org/beta/article/kak-vybrat-onlajn-trenazer-dla-obrazovania</w:t>
        </w:r>
      </w:hyperlink>
    </w:p>
    <w:p w:rsidR="00903BAC" w:rsidRDefault="00903BAC" w:rsidP="001B0AA9">
      <w:pPr>
        <w:pStyle w:val="a"/>
      </w:pPr>
      <w:r w:rsidRPr="00903BAC">
        <w:t xml:space="preserve">Юсупова Ф.Э., </w:t>
      </w:r>
      <w:proofErr w:type="spellStart"/>
      <w:r w:rsidRPr="00903BAC">
        <w:t>Солижонова</w:t>
      </w:r>
      <w:proofErr w:type="spellEnd"/>
      <w:r w:rsidRPr="00903BAC">
        <w:t xml:space="preserve"> М.О. Симуляторы в образовательном процессе. / Юсупова Ф.Э., </w:t>
      </w:r>
      <w:proofErr w:type="spellStart"/>
      <w:r w:rsidRPr="00903BAC">
        <w:t>Солижонова</w:t>
      </w:r>
      <w:proofErr w:type="spellEnd"/>
      <w:r w:rsidRPr="00903BAC">
        <w:t xml:space="preserve"> М.О // Вопросы науки и образования. </w:t>
      </w:r>
      <w:r>
        <w:t>–</w:t>
      </w:r>
      <w:bookmarkStart w:id="0" w:name="_GoBack"/>
      <w:bookmarkEnd w:id="0"/>
      <w:r w:rsidRPr="00903BAC">
        <w:t xml:space="preserve"> 2018</w:t>
      </w:r>
    </w:p>
    <w:p w:rsidR="00903BAC" w:rsidRDefault="00903BAC" w:rsidP="00903BAC">
      <w:pPr>
        <w:pStyle w:val="a"/>
      </w:pPr>
      <w:r w:rsidRPr="00903BAC">
        <w:lastRenderedPageBreak/>
        <w:t xml:space="preserve">Конус опыта Эдгара Дейла: эффективная методика изучения английского языка  [Электронный ресурс] URL: </w:t>
      </w:r>
      <w:hyperlink r:id="rId6" w:history="1">
        <w:r w:rsidRPr="00903BAC">
          <w:t>http://begin-english.ru/article/konus-opyta-edgara-deyla-effektivnaya-metodika-izucheniya-angliyskogo-yazyka/</w:t>
        </w:r>
      </w:hyperlink>
    </w:p>
    <w:p w:rsidR="004F2EEB" w:rsidRPr="004F2EEB" w:rsidRDefault="004F2EEB" w:rsidP="004F2EEB">
      <w:pPr>
        <w:pStyle w:val="ad"/>
      </w:pPr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94053F"/>
    <w:multiLevelType w:val="hybridMultilevel"/>
    <w:tmpl w:val="D812E8E8"/>
    <w:lvl w:ilvl="0" w:tplc="47E0D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E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36EB8"/>
    <w:rsid w:val="00840603"/>
    <w:rsid w:val="0084679A"/>
    <w:rsid w:val="00867330"/>
    <w:rsid w:val="0087667A"/>
    <w:rsid w:val="00885BE1"/>
    <w:rsid w:val="008904DF"/>
    <w:rsid w:val="00893544"/>
    <w:rsid w:val="008A0FBE"/>
    <w:rsid w:val="008D6DA0"/>
    <w:rsid w:val="008E6B65"/>
    <w:rsid w:val="008F45BD"/>
    <w:rsid w:val="00903BAC"/>
    <w:rsid w:val="00916DED"/>
    <w:rsid w:val="0094547F"/>
    <w:rsid w:val="009507C9"/>
    <w:rsid w:val="00981755"/>
    <w:rsid w:val="00985CA2"/>
    <w:rsid w:val="00987A26"/>
    <w:rsid w:val="009C2312"/>
    <w:rsid w:val="009E36B0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1754"/>
    <w:rsid w:val="00BF45C9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DF450E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40D7-C3B9-46CE-8302-32F7A6BF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HTML">
    <w:name w:val="HTML Preformatted"/>
    <w:basedOn w:val="a2"/>
    <w:link w:val="HTML0"/>
    <w:uiPriority w:val="99"/>
    <w:unhideWhenUsed/>
    <w:rsid w:val="009E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9E36B0"/>
    <w:rPr>
      <w:rFonts w:ascii="Courier New" w:hAnsi="Courier New" w:cs="Courier New"/>
    </w:rPr>
  </w:style>
  <w:style w:type="character" w:customStyle="1" w:styleId="y2iqfc">
    <w:name w:val="y2iqfc"/>
    <w:basedOn w:val="a3"/>
    <w:rsid w:val="009E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in-english.ru/article/konus-opyta-edgara-deyla-effektivnaya-metodika-izucheniya-angliyskogo-yazyka/" TargetMode="External"/><Relationship Id="rId5" Type="http://schemas.openxmlformats.org/officeDocument/2006/relationships/hyperlink" Target="https://pedsovet.org/beta/article/kak-vybrat-onlajn-trenazer-dla-obrazovani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\Documents\informatika\&#1082;&#1086;&#1085;&#1082;&#1091;&#1088;&#1089;\&#1082;&#1086;&#1085;&#1082;&#1091;&#1088;&#1089;%2020-21\&#1089;&#1090;&#1072;&#1090;&#1100;&#1103;%20&#1080;&#1085;&#1090;&#1077;&#1088;&#1085;&#1077;&#1090;%20&#1090;&#1077;&#1093;&#1085;&#1086;&#1083;&#1086;&#1075;&#1080;&#1080;%20&#1074;%20&#1086;&#1073;&#1088;&#1072;&#1079;&#1086;&#1074;&#1072;&#1085;&#1080;&#1080;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Шаблон_статьи.dot</Template>
  <TotalTime>25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Ira</dc:creator>
  <cp:keywords/>
  <dc:description/>
  <cp:lastModifiedBy>Ira</cp:lastModifiedBy>
  <cp:revision>7</cp:revision>
  <cp:lastPrinted>1899-12-31T21:00:00Z</cp:lastPrinted>
  <dcterms:created xsi:type="dcterms:W3CDTF">2021-05-12T14:32:00Z</dcterms:created>
  <dcterms:modified xsi:type="dcterms:W3CDTF">2021-05-12T15:03:00Z</dcterms:modified>
</cp:coreProperties>
</file>