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3D" w:rsidRDefault="00581982" w:rsidP="008E381F">
      <w:pPr>
        <w:spacing w:after="0" w:line="240" w:lineRule="auto"/>
        <w:rPr>
          <w:rFonts w:cs="Times New Roman"/>
          <w:b/>
          <w:sz w:val="20"/>
          <w:szCs w:val="20"/>
        </w:rPr>
      </w:pPr>
      <w:proofErr w:type="spellStart"/>
      <w:r w:rsidRPr="008E381F">
        <w:rPr>
          <w:rFonts w:cs="Times New Roman"/>
          <w:b/>
          <w:sz w:val="20"/>
          <w:szCs w:val="20"/>
        </w:rPr>
        <w:t>Скафа</w:t>
      </w:r>
      <w:proofErr w:type="spellEnd"/>
      <w:r w:rsidRPr="008E381F">
        <w:rPr>
          <w:rFonts w:cs="Times New Roman"/>
          <w:b/>
          <w:sz w:val="20"/>
          <w:szCs w:val="20"/>
        </w:rPr>
        <w:t xml:space="preserve"> Е.И.</w:t>
      </w:r>
      <w:r w:rsidR="00BF0212" w:rsidRPr="008E381F">
        <w:rPr>
          <w:rFonts w:cs="Times New Roman"/>
          <w:b/>
          <w:sz w:val="20"/>
          <w:szCs w:val="20"/>
        </w:rPr>
        <w:t>,</w:t>
      </w:r>
      <w:r w:rsidR="0044723D">
        <w:rPr>
          <w:rFonts w:cs="Times New Roman"/>
          <w:b/>
          <w:sz w:val="20"/>
          <w:szCs w:val="20"/>
        </w:rPr>
        <w:t xml:space="preserve"> д. п. н., профессор, </w:t>
      </w:r>
    </w:p>
    <w:p w:rsidR="00404E98" w:rsidRPr="008E381F" w:rsidRDefault="00BF0212" w:rsidP="008E381F">
      <w:pPr>
        <w:spacing w:after="0" w:line="240" w:lineRule="auto"/>
        <w:rPr>
          <w:rFonts w:cs="Times New Roman"/>
          <w:b/>
          <w:sz w:val="20"/>
          <w:szCs w:val="20"/>
        </w:rPr>
      </w:pPr>
      <w:r w:rsidRPr="008E381F">
        <w:rPr>
          <w:rFonts w:cs="Times New Roman"/>
          <w:b/>
          <w:sz w:val="20"/>
          <w:szCs w:val="20"/>
        </w:rPr>
        <w:t>Королев М.Е.</w:t>
      </w:r>
      <w:r w:rsidR="0044723D">
        <w:rPr>
          <w:rFonts w:cs="Times New Roman"/>
          <w:b/>
          <w:sz w:val="20"/>
          <w:szCs w:val="20"/>
        </w:rPr>
        <w:t>, к. ф.-м. н., доцент</w:t>
      </w:r>
    </w:p>
    <w:p w:rsidR="00BF0212" w:rsidRPr="008E381F" w:rsidRDefault="00581982" w:rsidP="008E381F">
      <w:pPr>
        <w:spacing w:after="0" w:line="240" w:lineRule="auto"/>
        <w:rPr>
          <w:rFonts w:cs="Times New Roman"/>
          <w:i/>
          <w:sz w:val="20"/>
          <w:szCs w:val="20"/>
        </w:rPr>
      </w:pPr>
      <w:r w:rsidRPr="008E381F">
        <w:rPr>
          <w:rFonts w:cs="Times New Roman"/>
          <w:i/>
          <w:sz w:val="20"/>
          <w:szCs w:val="20"/>
        </w:rPr>
        <w:t xml:space="preserve">ИНТЕГРИРОВАННЫЕ ЛАБОРАТОРНЫЕ РАБОТЫ ПО  МАТЕМАТИКЕ КАК ФОРМА ЦИФРОВОГО ОБУЧЕНИЯ </w:t>
      </w:r>
    </w:p>
    <w:p w:rsidR="00581982" w:rsidRPr="008E381F" w:rsidRDefault="00581982" w:rsidP="008E381F">
      <w:pPr>
        <w:spacing w:after="0" w:line="240" w:lineRule="auto"/>
        <w:rPr>
          <w:rFonts w:cs="Times New Roman"/>
          <w:i/>
          <w:sz w:val="20"/>
          <w:szCs w:val="20"/>
        </w:rPr>
      </w:pPr>
      <w:r w:rsidRPr="008E381F">
        <w:rPr>
          <w:rFonts w:cs="Times New Roman"/>
          <w:i/>
          <w:sz w:val="20"/>
          <w:szCs w:val="20"/>
        </w:rPr>
        <w:t>В ВЫСШЕЙ ШКОЛЕ</w:t>
      </w:r>
    </w:p>
    <w:p w:rsidR="00805E17" w:rsidRPr="008E381F" w:rsidRDefault="00805E17" w:rsidP="008E381F">
      <w:pPr>
        <w:spacing w:after="0" w:line="240" w:lineRule="auto"/>
        <w:rPr>
          <w:rFonts w:cs="Times New Roman"/>
          <w:i/>
          <w:sz w:val="20"/>
          <w:szCs w:val="20"/>
        </w:rPr>
      </w:pPr>
    </w:p>
    <w:p w:rsidR="00A57B34" w:rsidRPr="00A57B34" w:rsidRDefault="00581982" w:rsidP="00A57B34">
      <w:pPr>
        <w:spacing w:after="0" w:line="240" w:lineRule="auto"/>
        <w:jc w:val="center"/>
        <w:rPr>
          <w:rFonts w:cs="Times New Roman"/>
          <w:i/>
          <w:sz w:val="18"/>
          <w:szCs w:val="18"/>
        </w:rPr>
      </w:pPr>
      <w:r w:rsidRPr="00726221">
        <w:rPr>
          <w:rFonts w:cs="Times New Roman"/>
          <w:i/>
          <w:sz w:val="18"/>
          <w:szCs w:val="20"/>
        </w:rPr>
        <w:t>Государственное образовательное учреждение высшего профессионального образования «Донецкий национальный университет», Донецкая Народная Республика, г. Донецк</w:t>
      </w:r>
      <w:r w:rsidR="00A57B34">
        <w:rPr>
          <w:rFonts w:cs="Times New Roman"/>
          <w:i/>
          <w:sz w:val="18"/>
          <w:szCs w:val="20"/>
        </w:rPr>
        <w:t xml:space="preserve">, </w:t>
      </w:r>
      <w:hyperlink r:id="rId6" w:history="1">
        <w:r w:rsidR="00A57B34" w:rsidRPr="00A57B34">
          <w:rPr>
            <w:rStyle w:val="a3"/>
            <w:rFonts w:cs="Times New Roman"/>
            <w:i/>
            <w:color w:val="auto"/>
            <w:sz w:val="18"/>
            <w:szCs w:val="18"/>
            <w:u w:val="none"/>
            <w:lang w:val="en-US"/>
          </w:rPr>
          <w:t>e</w:t>
        </w:r>
        <w:r w:rsidR="00A57B34" w:rsidRPr="00A57B34">
          <w:rPr>
            <w:rStyle w:val="a3"/>
            <w:rFonts w:cs="Times New Roman"/>
            <w:i/>
            <w:color w:val="auto"/>
            <w:sz w:val="18"/>
            <w:szCs w:val="18"/>
            <w:u w:val="none"/>
          </w:rPr>
          <w:t>.</w:t>
        </w:r>
        <w:r w:rsidR="00A57B34" w:rsidRPr="00A57B34">
          <w:rPr>
            <w:rStyle w:val="a3"/>
            <w:rFonts w:cs="Times New Roman"/>
            <w:i/>
            <w:color w:val="auto"/>
            <w:sz w:val="18"/>
            <w:szCs w:val="18"/>
            <w:u w:val="none"/>
            <w:lang w:val="en-US"/>
          </w:rPr>
          <w:t>skafa</w:t>
        </w:r>
        <w:r w:rsidR="00A57B34" w:rsidRPr="00A57B34">
          <w:rPr>
            <w:rStyle w:val="a3"/>
            <w:rFonts w:cs="Times New Roman"/>
            <w:i/>
            <w:color w:val="auto"/>
            <w:sz w:val="18"/>
            <w:szCs w:val="18"/>
            <w:u w:val="none"/>
          </w:rPr>
          <w:t>@</w:t>
        </w:r>
        <w:r w:rsidR="00A57B34" w:rsidRPr="00A57B34">
          <w:rPr>
            <w:rStyle w:val="a3"/>
            <w:rFonts w:cs="Times New Roman"/>
            <w:i/>
            <w:color w:val="auto"/>
            <w:sz w:val="18"/>
            <w:szCs w:val="18"/>
            <w:u w:val="none"/>
            <w:lang w:val="en-US"/>
          </w:rPr>
          <w:t>donnu</w:t>
        </w:r>
        <w:r w:rsidR="00A57B34" w:rsidRPr="00A57B34">
          <w:rPr>
            <w:rStyle w:val="a3"/>
            <w:rFonts w:cs="Times New Roman"/>
            <w:i/>
            <w:color w:val="auto"/>
            <w:sz w:val="18"/>
            <w:szCs w:val="18"/>
            <w:u w:val="none"/>
          </w:rPr>
          <w:t>.</w:t>
        </w:r>
        <w:r w:rsidR="00A57B34" w:rsidRPr="00A57B34">
          <w:rPr>
            <w:rStyle w:val="a3"/>
            <w:rFonts w:cs="Times New Roman"/>
            <w:i/>
            <w:color w:val="auto"/>
            <w:sz w:val="18"/>
            <w:szCs w:val="18"/>
            <w:u w:val="none"/>
            <w:lang w:val="en-US"/>
          </w:rPr>
          <w:t>ru</w:t>
        </w:r>
      </w:hyperlink>
      <w:r w:rsidR="00A57B34" w:rsidRPr="00A57B34">
        <w:rPr>
          <w:rFonts w:cs="Times New Roman"/>
          <w:i/>
          <w:sz w:val="18"/>
          <w:szCs w:val="18"/>
        </w:rPr>
        <w:t xml:space="preserve">,  </w:t>
      </w:r>
      <w:hyperlink r:id="rId7" w:history="1">
        <w:r w:rsidR="00A57B34" w:rsidRPr="00A57B34">
          <w:rPr>
            <w:rStyle w:val="a3"/>
            <w:rFonts w:cs="Times New Roman"/>
            <w:i/>
            <w:color w:val="auto"/>
            <w:sz w:val="18"/>
            <w:szCs w:val="18"/>
            <w:u w:val="none"/>
            <w:lang w:val="en-US"/>
          </w:rPr>
          <w:t>kustokust</w:t>
        </w:r>
        <w:r w:rsidR="00A57B34" w:rsidRPr="00A57B34">
          <w:rPr>
            <w:rStyle w:val="a3"/>
            <w:rFonts w:cs="Times New Roman"/>
            <w:i/>
            <w:color w:val="auto"/>
            <w:sz w:val="18"/>
            <w:szCs w:val="18"/>
            <w:u w:val="none"/>
          </w:rPr>
          <w:t>@</w:t>
        </w:r>
        <w:r w:rsidR="00A57B34" w:rsidRPr="00A57B34">
          <w:rPr>
            <w:rStyle w:val="a3"/>
            <w:rFonts w:cs="Times New Roman"/>
            <w:i/>
            <w:color w:val="auto"/>
            <w:sz w:val="18"/>
            <w:szCs w:val="18"/>
            <w:u w:val="none"/>
            <w:lang w:val="en-US"/>
          </w:rPr>
          <w:t>gmail</w:t>
        </w:r>
        <w:r w:rsidR="00A57B34" w:rsidRPr="00A57B34">
          <w:rPr>
            <w:rStyle w:val="a3"/>
            <w:rFonts w:cs="Times New Roman"/>
            <w:i/>
            <w:color w:val="auto"/>
            <w:sz w:val="18"/>
            <w:szCs w:val="18"/>
            <w:u w:val="none"/>
          </w:rPr>
          <w:t>.</w:t>
        </w:r>
        <w:r w:rsidR="00A57B34" w:rsidRPr="00A57B34">
          <w:rPr>
            <w:rStyle w:val="a3"/>
            <w:rFonts w:cs="Times New Roman"/>
            <w:i/>
            <w:color w:val="auto"/>
            <w:sz w:val="18"/>
            <w:szCs w:val="18"/>
            <w:u w:val="none"/>
            <w:lang w:val="en-US"/>
          </w:rPr>
          <w:t>com</w:t>
        </w:r>
      </w:hyperlink>
      <w:r w:rsidR="00A57B34" w:rsidRPr="00A57B34">
        <w:rPr>
          <w:rFonts w:cs="Times New Roman"/>
          <w:i/>
          <w:sz w:val="18"/>
          <w:szCs w:val="18"/>
        </w:rPr>
        <w:t>,</w:t>
      </w:r>
    </w:p>
    <w:p w:rsidR="00A57B34" w:rsidRPr="00A57B34" w:rsidRDefault="00A57B34" w:rsidP="00A57B34">
      <w:pPr>
        <w:spacing w:after="0" w:line="240" w:lineRule="auto"/>
        <w:jc w:val="center"/>
        <w:rPr>
          <w:rFonts w:cs="Times New Roman"/>
          <w:i/>
          <w:sz w:val="20"/>
          <w:szCs w:val="20"/>
        </w:rPr>
      </w:pPr>
    </w:p>
    <w:p w:rsidR="00A57B34" w:rsidRPr="00A57B34" w:rsidRDefault="00EA1C88" w:rsidP="008E381F">
      <w:pPr>
        <w:spacing w:after="0" w:line="240" w:lineRule="auto"/>
        <w:rPr>
          <w:rFonts w:cs="Times New Roman"/>
          <w:b/>
          <w:sz w:val="20"/>
          <w:szCs w:val="20"/>
          <w:lang w:val="en-US"/>
        </w:rPr>
      </w:pPr>
      <w:proofErr w:type="spellStart"/>
      <w:r w:rsidRPr="008E381F">
        <w:rPr>
          <w:rFonts w:cs="Times New Roman"/>
          <w:b/>
          <w:sz w:val="20"/>
          <w:szCs w:val="20"/>
          <w:lang w:val="en-US"/>
        </w:rPr>
        <w:t>Skafa</w:t>
      </w:r>
      <w:proofErr w:type="spellEnd"/>
      <w:r w:rsidRPr="008E381F">
        <w:rPr>
          <w:rFonts w:cs="Times New Roman"/>
          <w:b/>
          <w:sz w:val="20"/>
          <w:szCs w:val="20"/>
          <w:lang w:val="en-US"/>
        </w:rPr>
        <w:t xml:space="preserve"> E.I.</w:t>
      </w:r>
      <w:r w:rsidR="00BF0212" w:rsidRPr="008E381F">
        <w:rPr>
          <w:rFonts w:cs="Times New Roman"/>
          <w:b/>
          <w:sz w:val="20"/>
          <w:szCs w:val="20"/>
          <w:lang w:val="en-US"/>
        </w:rPr>
        <w:t xml:space="preserve">, </w:t>
      </w:r>
      <w:r w:rsidR="00A57B34" w:rsidRPr="00A57B34">
        <w:rPr>
          <w:b/>
          <w:sz w:val="20"/>
          <w:lang w:val="en-US"/>
        </w:rPr>
        <w:t>doctor of pedagogical Sciences, Professor</w:t>
      </w:r>
      <w:r w:rsidR="00A57B34" w:rsidRPr="00A57B34">
        <w:rPr>
          <w:b/>
          <w:sz w:val="20"/>
          <w:lang w:val="en-US"/>
        </w:rPr>
        <w:t>,</w:t>
      </w:r>
    </w:p>
    <w:p w:rsidR="00EA1C88" w:rsidRPr="00A57B34" w:rsidRDefault="00BF0212" w:rsidP="008E381F">
      <w:pPr>
        <w:spacing w:after="0" w:line="240" w:lineRule="auto"/>
        <w:rPr>
          <w:rFonts w:cs="Times New Roman"/>
          <w:b/>
          <w:sz w:val="20"/>
          <w:szCs w:val="20"/>
          <w:lang w:val="en-US"/>
        </w:rPr>
      </w:pPr>
      <w:proofErr w:type="spellStart"/>
      <w:r w:rsidRPr="008E381F">
        <w:rPr>
          <w:rFonts w:cs="Times New Roman"/>
          <w:b/>
          <w:sz w:val="20"/>
          <w:szCs w:val="20"/>
          <w:lang w:val="en-US"/>
        </w:rPr>
        <w:t>Korolov</w:t>
      </w:r>
      <w:proofErr w:type="spellEnd"/>
      <w:r w:rsidRPr="008E381F">
        <w:rPr>
          <w:rFonts w:cs="Times New Roman"/>
          <w:b/>
          <w:sz w:val="20"/>
          <w:szCs w:val="20"/>
          <w:lang w:val="en-US"/>
        </w:rPr>
        <w:t xml:space="preserve"> M.E.</w:t>
      </w:r>
      <w:r w:rsidR="00A57B34" w:rsidRPr="00A57B34">
        <w:rPr>
          <w:rFonts w:cs="Times New Roman"/>
          <w:b/>
          <w:sz w:val="20"/>
          <w:szCs w:val="20"/>
          <w:lang w:val="en-US"/>
        </w:rPr>
        <w:t xml:space="preserve">, </w:t>
      </w:r>
      <w:r w:rsidR="00A57B34" w:rsidRPr="00A57B34">
        <w:rPr>
          <w:b/>
          <w:bCs/>
          <w:color w:val="000000" w:themeColor="text1"/>
          <w:sz w:val="20"/>
          <w:szCs w:val="28"/>
          <w:lang w:val="en-US"/>
        </w:rPr>
        <w:t xml:space="preserve">candidate of Physical and Mathematical Sciences, </w:t>
      </w:r>
      <w:r w:rsidR="00A57B34" w:rsidRPr="00A57B34">
        <w:rPr>
          <w:b/>
          <w:bCs/>
          <w:color w:val="000000" w:themeColor="text1"/>
          <w:sz w:val="20"/>
          <w:szCs w:val="28"/>
        </w:rPr>
        <w:t>а</w:t>
      </w:r>
      <w:proofErr w:type="spellStart"/>
      <w:r w:rsidR="00A57B34" w:rsidRPr="00A57B34">
        <w:rPr>
          <w:b/>
          <w:bCs/>
          <w:color w:val="000000" w:themeColor="text1"/>
          <w:sz w:val="20"/>
          <w:szCs w:val="28"/>
          <w:lang w:val="en-US"/>
        </w:rPr>
        <w:t>ssociate</w:t>
      </w:r>
      <w:proofErr w:type="spellEnd"/>
      <w:r w:rsidR="00A57B34" w:rsidRPr="00A57B34">
        <w:rPr>
          <w:b/>
          <w:bCs/>
          <w:color w:val="000000" w:themeColor="text1"/>
          <w:sz w:val="20"/>
          <w:szCs w:val="28"/>
          <w:lang w:val="en-US"/>
        </w:rPr>
        <w:t xml:space="preserve"> Professor</w:t>
      </w:r>
    </w:p>
    <w:p w:rsidR="00BF0212" w:rsidRPr="008E381F" w:rsidRDefault="00EA1C88" w:rsidP="00DB6C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color w:val="202124"/>
          <w:sz w:val="20"/>
          <w:szCs w:val="20"/>
          <w:lang w:val="en-US" w:eastAsia="ru-RU"/>
        </w:rPr>
      </w:pPr>
      <w:r w:rsidRPr="008E381F">
        <w:rPr>
          <w:rFonts w:eastAsia="Times New Roman" w:cs="Times New Roman"/>
          <w:i/>
          <w:color w:val="202124"/>
          <w:sz w:val="20"/>
          <w:szCs w:val="20"/>
          <w:lang w:val="en" w:eastAsia="ru-RU"/>
        </w:rPr>
        <w:t xml:space="preserve">INTEGRATED LABORATORY WORKS IN MATHEMATICS </w:t>
      </w:r>
    </w:p>
    <w:p w:rsidR="00EA1C88" w:rsidRPr="008E381F" w:rsidRDefault="00EA1C88" w:rsidP="00DB6C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color w:val="202124"/>
          <w:sz w:val="20"/>
          <w:szCs w:val="20"/>
          <w:lang w:val="en-US" w:eastAsia="ru-RU"/>
        </w:rPr>
      </w:pPr>
      <w:r w:rsidRPr="008E381F">
        <w:rPr>
          <w:rFonts w:eastAsia="Times New Roman" w:cs="Times New Roman"/>
          <w:i/>
          <w:color w:val="202124"/>
          <w:sz w:val="20"/>
          <w:szCs w:val="20"/>
          <w:lang w:val="en" w:eastAsia="ru-RU"/>
        </w:rPr>
        <w:t xml:space="preserve">AS A FORM OF </w:t>
      </w:r>
      <w:r w:rsidRPr="00DB6C31">
        <w:rPr>
          <w:rFonts w:eastAsia="Times New Roman" w:cs="Times New Roman"/>
          <w:i/>
          <w:color w:val="202124"/>
          <w:sz w:val="20"/>
          <w:szCs w:val="20"/>
          <w:lang w:val="en" w:eastAsia="ru-RU"/>
        </w:rPr>
        <w:t xml:space="preserve">DIGITAL </w:t>
      </w:r>
      <w:r w:rsidR="00DB6C31" w:rsidRPr="00DB6C31">
        <w:rPr>
          <w:i/>
          <w:sz w:val="20"/>
          <w:szCs w:val="20"/>
          <w:lang w:val="en-US"/>
        </w:rPr>
        <w:t>LEARNING</w:t>
      </w:r>
      <w:r w:rsidR="00DB6C31" w:rsidRPr="008E381F">
        <w:rPr>
          <w:rFonts w:eastAsia="Times New Roman" w:cs="Times New Roman"/>
          <w:i/>
          <w:color w:val="202124"/>
          <w:sz w:val="20"/>
          <w:szCs w:val="20"/>
          <w:lang w:val="en" w:eastAsia="ru-RU"/>
        </w:rPr>
        <w:t xml:space="preserve"> </w:t>
      </w:r>
      <w:r w:rsidRPr="008E381F">
        <w:rPr>
          <w:rFonts w:eastAsia="Times New Roman" w:cs="Times New Roman"/>
          <w:i/>
          <w:color w:val="202124"/>
          <w:sz w:val="20"/>
          <w:szCs w:val="20"/>
          <w:lang w:val="en" w:eastAsia="ru-RU"/>
        </w:rPr>
        <w:t>IN HIGHER SCHOOL</w:t>
      </w:r>
    </w:p>
    <w:p w:rsidR="00805E17" w:rsidRPr="008E381F" w:rsidRDefault="00805E17" w:rsidP="00DB6C31">
      <w:pPr>
        <w:spacing w:after="0" w:line="240" w:lineRule="auto"/>
        <w:jc w:val="both"/>
        <w:rPr>
          <w:rFonts w:cs="Times New Roman"/>
          <w:i/>
          <w:sz w:val="20"/>
          <w:szCs w:val="20"/>
          <w:lang w:val="en-US"/>
        </w:rPr>
      </w:pPr>
    </w:p>
    <w:p w:rsidR="004B5B81" w:rsidRPr="00726221" w:rsidRDefault="004B5B81" w:rsidP="00DD0027">
      <w:pPr>
        <w:spacing w:after="0" w:line="240" w:lineRule="auto"/>
        <w:jc w:val="center"/>
        <w:rPr>
          <w:rFonts w:cs="Times New Roman"/>
          <w:i/>
          <w:color w:val="333333"/>
          <w:sz w:val="18"/>
          <w:szCs w:val="18"/>
          <w:lang w:val="en-US"/>
        </w:rPr>
      </w:pPr>
      <w:r w:rsidRPr="00726221">
        <w:rPr>
          <w:rFonts w:cs="Times New Roman"/>
          <w:i/>
          <w:sz w:val="18"/>
          <w:szCs w:val="18"/>
          <w:lang w:val="en-US"/>
        </w:rPr>
        <w:t xml:space="preserve">Donetsk National University, Donetsk People’s Republic, </w:t>
      </w:r>
      <w:r w:rsidRPr="00726221">
        <w:rPr>
          <w:rFonts w:cs="Times New Roman"/>
          <w:i/>
          <w:color w:val="333333"/>
          <w:sz w:val="18"/>
          <w:szCs w:val="18"/>
          <w:lang w:val="en-US"/>
        </w:rPr>
        <w:t>Donetsk,</w:t>
      </w:r>
    </w:p>
    <w:p w:rsidR="004B5B81" w:rsidRPr="00A57B34" w:rsidRDefault="00D24C13" w:rsidP="00DD0027">
      <w:pPr>
        <w:spacing w:after="0" w:line="240" w:lineRule="auto"/>
        <w:jc w:val="center"/>
        <w:rPr>
          <w:rFonts w:cs="Times New Roman"/>
          <w:i/>
          <w:sz w:val="18"/>
          <w:szCs w:val="18"/>
          <w:lang w:val="en-US"/>
        </w:rPr>
      </w:pPr>
      <w:hyperlink r:id="rId8" w:history="1">
        <w:r w:rsidR="00BF0212" w:rsidRPr="00A57B34">
          <w:rPr>
            <w:rStyle w:val="a3"/>
            <w:rFonts w:cs="Times New Roman"/>
            <w:i/>
            <w:color w:val="auto"/>
            <w:sz w:val="18"/>
            <w:szCs w:val="18"/>
            <w:u w:val="none"/>
            <w:lang w:val="en-US"/>
          </w:rPr>
          <w:t>e.skafa@donnu.ru</w:t>
        </w:r>
      </w:hyperlink>
      <w:proofErr w:type="gramStart"/>
      <w:r w:rsidR="00BF0212" w:rsidRPr="00A57B34">
        <w:rPr>
          <w:rFonts w:cs="Times New Roman"/>
          <w:i/>
          <w:sz w:val="18"/>
          <w:szCs w:val="18"/>
          <w:lang w:val="en-US"/>
        </w:rPr>
        <w:t xml:space="preserve">,  </w:t>
      </w:r>
      <w:proofErr w:type="gramEnd"/>
      <w:r w:rsidR="00BF0212" w:rsidRPr="00A57B34">
        <w:rPr>
          <w:rFonts w:cs="Times New Roman"/>
          <w:i/>
          <w:sz w:val="18"/>
          <w:szCs w:val="18"/>
          <w:lang w:val="en-US"/>
        </w:rPr>
        <w:fldChar w:fldCharType="begin"/>
      </w:r>
      <w:r w:rsidR="00BF0212" w:rsidRPr="00A57B34">
        <w:rPr>
          <w:rFonts w:cs="Times New Roman"/>
          <w:i/>
          <w:sz w:val="18"/>
          <w:szCs w:val="18"/>
          <w:lang w:val="en-US"/>
        </w:rPr>
        <w:instrText xml:space="preserve"> HYPERLINK "mailto:kustokust@gmail.com" </w:instrText>
      </w:r>
      <w:r w:rsidR="00BF0212" w:rsidRPr="00A57B34">
        <w:rPr>
          <w:rFonts w:cs="Times New Roman"/>
          <w:i/>
          <w:sz w:val="18"/>
          <w:szCs w:val="18"/>
          <w:lang w:val="en-US"/>
        </w:rPr>
        <w:fldChar w:fldCharType="separate"/>
      </w:r>
      <w:r w:rsidR="00BF0212" w:rsidRPr="00A57B34">
        <w:rPr>
          <w:rStyle w:val="a3"/>
          <w:rFonts w:cs="Times New Roman"/>
          <w:i/>
          <w:color w:val="auto"/>
          <w:sz w:val="18"/>
          <w:szCs w:val="18"/>
          <w:u w:val="none"/>
          <w:lang w:val="en-US"/>
        </w:rPr>
        <w:t>kustokust@gmail.com</w:t>
      </w:r>
      <w:r w:rsidR="00BF0212" w:rsidRPr="00A57B34">
        <w:rPr>
          <w:rFonts w:cs="Times New Roman"/>
          <w:i/>
          <w:sz w:val="18"/>
          <w:szCs w:val="18"/>
          <w:lang w:val="en-US"/>
        </w:rPr>
        <w:fldChar w:fldCharType="end"/>
      </w:r>
      <w:r w:rsidR="00BF0212" w:rsidRPr="00A57B34">
        <w:rPr>
          <w:rFonts w:cs="Times New Roman"/>
          <w:i/>
          <w:sz w:val="18"/>
          <w:szCs w:val="18"/>
          <w:lang w:val="en-US"/>
        </w:rPr>
        <w:t>,</w:t>
      </w:r>
    </w:p>
    <w:p w:rsidR="00EA1C88" w:rsidRPr="00A57B34" w:rsidRDefault="00EA1C88" w:rsidP="00DD0027">
      <w:pPr>
        <w:spacing w:after="0" w:line="240" w:lineRule="auto"/>
        <w:jc w:val="center"/>
        <w:rPr>
          <w:rFonts w:cs="Times New Roman"/>
          <w:i/>
          <w:sz w:val="20"/>
          <w:szCs w:val="20"/>
          <w:lang w:val="en-US"/>
        </w:rPr>
      </w:pPr>
    </w:p>
    <w:p w:rsidR="00805E17" w:rsidRPr="00726221" w:rsidRDefault="00805E17" w:rsidP="00726221">
      <w:pPr>
        <w:spacing w:after="0" w:line="240" w:lineRule="auto"/>
        <w:jc w:val="both"/>
        <w:rPr>
          <w:rFonts w:cs="Times New Roman"/>
          <w:sz w:val="20"/>
          <w:szCs w:val="20"/>
        </w:rPr>
      </w:pPr>
      <w:r w:rsidRPr="00A57B34">
        <w:rPr>
          <w:rFonts w:cs="Times New Roman"/>
          <w:sz w:val="20"/>
          <w:szCs w:val="20"/>
        </w:rPr>
        <w:t>Аннотация.</w:t>
      </w:r>
      <w:r w:rsidR="00726221">
        <w:rPr>
          <w:rFonts w:cs="Times New Roman"/>
          <w:sz w:val="20"/>
          <w:szCs w:val="20"/>
        </w:rPr>
        <w:t xml:space="preserve"> Разработка и внедрение междисциплинарных  (математика и информатика) интегрированных лабораторных работ в условиях </w:t>
      </w:r>
      <w:proofErr w:type="spellStart"/>
      <w:r w:rsidR="00726221">
        <w:rPr>
          <w:rFonts w:cs="Times New Roman"/>
          <w:sz w:val="20"/>
          <w:szCs w:val="20"/>
        </w:rPr>
        <w:t>цифровизации</w:t>
      </w:r>
      <w:proofErr w:type="spellEnd"/>
      <w:r w:rsidR="00726221">
        <w:rPr>
          <w:rFonts w:cs="Times New Roman"/>
          <w:sz w:val="20"/>
          <w:szCs w:val="20"/>
        </w:rPr>
        <w:t xml:space="preserve"> высшего образования при</w:t>
      </w:r>
      <w:r w:rsidR="00D009BA">
        <w:rPr>
          <w:rFonts w:cs="Times New Roman"/>
          <w:sz w:val="20"/>
          <w:szCs w:val="20"/>
        </w:rPr>
        <w:softHyphen/>
      </w:r>
      <w:r w:rsidR="00726221">
        <w:rPr>
          <w:rFonts w:cs="Times New Roman"/>
          <w:sz w:val="20"/>
          <w:szCs w:val="20"/>
        </w:rPr>
        <w:t xml:space="preserve">обретает особую актуальность. В статье описываются </w:t>
      </w:r>
      <w:proofErr w:type="gramStart"/>
      <w:r w:rsidR="00726221">
        <w:rPr>
          <w:rFonts w:cs="Times New Roman"/>
          <w:sz w:val="20"/>
          <w:szCs w:val="20"/>
        </w:rPr>
        <w:t>методиче</w:t>
      </w:r>
      <w:r w:rsidR="00D009BA">
        <w:rPr>
          <w:rFonts w:cs="Times New Roman"/>
          <w:sz w:val="20"/>
          <w:szCs w:val="20"/>
        </w:rPr>
        <w:softHyphen/>
      </w:r>
      <w:r w:rsidR="00726221">
        <w:rPr>
          <w:rFonts w:cs="Times New Roman"/>
          <w:sz w:val="20"/>
          <w:szCs w:val="20"/>
        </w:rPr>
        <w:t>ские подходы</w:t>
      </w:r>
      <w:proofErr w:type="gramEnd"/>
      <w:r w:rsidR="00D009BA">
        <w:rPr>
          <w:rFonts w:cs="Times New Roman"/>
          <w:sz w:val="20"/>
          <w:szCs w:val="20"/>
        </w:rPr>
        <w:t xml:space="preserve"> </w:t>
      </w:r>
      <w:r w:rsidR="007D546E">
        <w:rPr>
          <w:rFonts w:cs="Times New Roman"/>
          <w:sz w:val="20"/>
          <w:szCs w:val="20"/>
        </w:rPr>
        <w:t xml:space="preserve">к </w:t>
      </w:r>
      <w:r w:rsidR="00DD0027">
        <w:rPr>
          <w:rFonts w:cs="Times New Roman"/>
          <w:sz w:val="20"/>
          <w:szCs w:val="20"/>
        </w:rPr>
        <w:t xml:space="preserve">организации </w:t>
      </w:r>
      <w:r w:rsidR="00D009BA">
        <w:rPr>
          <w:rFonts w:cs="Times New Roman"/>
          <w:sz w:val="20"/>
          <w:szCs w:val="20"/>
        </w:rPr>
        <w:t>эвристической деятельности при проведении таких работ</w:t>
      </w:r>
      <w:r w:rsidR="007D546E">
        <w:rPr>
          <w:rFonts w:cs="Times New Roman"/>
          <w:sz w:val="20"/>
          <w:szCs w:val="20"/>
        </w:rPr>
        <w:t xml:space="preserve"> и</w:t>
      </w:r>
      <w:r w:rsidR="00DD0027">
        <w:rPr>
          <w:rFonts w:cs="Times New Roman"/>
          <w:sz w:val="20"/>
          <w:szCs w:val="20"/>
        </w:rPr>
        <w:t xml:space="preserve"> особенности обучения студентов приемам матема</w:t>
      </w:r>
      <w:r w:rsidR="00D009BA">
        <w:rPr>
          <w:rFonts w:cs="Times New Roman"/>
          <w:sz w:val="20"/>
          <w:szCs w:val="20"/>
        </w:rPr>
        <w:t xml:space="preserve">тического моделирования, </w:t>
      </w:r>
      <w:r w:rsidR="00702A50">
        <w:rPr>
          <w:rFonts w:cs="Times New Roman"/>
          <w:sz w:val="20"/>
          <w:szCs w:val="20"/>
        </w:rPr>
        <w:t>способствующих овладению ими профессиональными компетенциями.</w:t>
      </w:r>
      <w:r w:rsidR="00D009BA">
        <w:rPr>
          <w:rFonts w:cs="Times New Roman"/>
          <w:sz w:val="20"/>
          <w:szCs w:val="20"/>
        </w:rPr>
        <w:t xml:space="preserve"> </w:t>
      </w:r>
    </w:p>
    <w:p w:rsidR="00805E17" w:rsidRPr="00726221" w:rsidRDefault="00805E17" w:rsidP="008E381F">
      <w:pPr>
        <w:spacing w:after="0" w:line="240" w:lineRule="auto"/>
        <w:rPr>
          <w:rFonts w:cs="Times New Roman"/>
          <w:sz w:val="20"/>
          <w:szCs w:val="20"/>
        </w:rPr>
      </w:pPr>
    </w:p>
    <w:p w:rsidR="00805E17" w:rsidRPr="0044342E" w:rsidRDefault="00805E17" w:rsidP="00DB6C31">
      <w:pPr>
        <w:spacing w:after="0" w:line="240" w:lineRule="auto"/>
        <w:jc w:val="both"/>
        <w:rPr>
          <w:sz w:val="20"/>
          <w:szCs w:val="28"/>
          <w:lang w:val="en-US"/>
        </w:rPr>
      </w:pPr>
      <w:r w:rsidRPr="00A57B34">
        <w:rPr>
          <w:rFonts w:cs="Times New Roman"/>
          <w:sz w:val="20"/>
          <w:szCs w:val="20"/>
          <w:lang w:val="en-US"/>
        </w:rPr>
        <w:t>Abstract.</w:t>
      </w:r>
      <w:r w:rsidR="00702A50" w:rsidRPr="0044342E">
        <w:rPr>
          <w:rFonts w:cs="Times New Roman"/>
          <w:sz w:val="20"/>
          <w:szCs w:val="20"/>
          <w:lang w:val="en-US"/>
        </w:rPr>
        <w:t xml:space="preserve"> </w:t>
      </w:r>
      <w:r w:rsidR="00DB6C31" w:rsidRPr="002745C8">
        <w:rPr>
          <w:sz w:val="20"/>
          <w:szCs w:val="28"/>
          <w:lang w:val="en-US"/>
        </w:rPr>
        <w:t>The development and implementation of interdisciplinary (mathematics and computer science) integrated laboratory work in the context of digitalization of higher education is of particular relevance. The article describes the methodological approaches to organizing heuristic activities in carrying out such works, the peculiarities of teaching students the techniques of mathematical modeling that contribute to their mastery of professional competencies.</w:t>
      </w:r>
    </w:p>
    <w:p w:rsidR="00DB6C31" w:rsidRPr="0044342E" w:rsidRDefault="00DB6C31" w:rsidP="00DB6C31">
      <w:pPr>
        <w:spacing w:after="0" w:line="240" w:lineRule="auto"/>
        <w:jc w:val="both"/>
        <w:rPr>
          <w:rFonts w:cs="Times New Roman"/>
          <w:sz w:val="20"/>
          <w:szCs w:val="20"/>
          <w:lang w:val="en-US"/>
        </w:rPr>
      </w:pPr>
    </w:p>
    <w:p w:rsidR="00805E17" w:rsidRPr="00702A50" w:rsidRDefault="00805E17" w:rsidP="00702A50">
      <w:pPr>
        <w:spacing w:after="0" w:line="240" w:lineRule="auto"/>
        <w:jc w:val="both"/>
        <w:rPr>
          <w:rFonts w:cs="Times New Roman"/>
          <w:sz w:val="20"/>
          <w:szCs w:val="20"/>
        </w:rPr>
      </w:pPr>
      <w:r w:rsidRPr="00A57B34">
        <w:rPr>
          <w:rFonts w:cs="Times New Roman"/>
          <w:sz w:val="20"/>
          <w:szCs w:val="20"/>
        </w:rPr>
        <w:t>Ключевые слова:</w:t>
      </w:r>
      <w:r w:rsidR="00702A50">
        <w:rPr>
          <w:rFonts w:cs="Times New Roman"/>
          <w:sz w:val="20"/>
          <w:szCs w:val="20"/>
        </w:rPr>
        <w:t xml:space="preserve"> цифровое обучение в высшей школе, лабораторные работы по математике, </w:t>
      </w:r>
      <w:r w:rsidR="00073DB2">
        <w:rPr>
          <w:rFonts w:cs="Times New Roman"/>
          <w:sz w:val="20"/>
          <w:szCs w:val="20"/>
        </w:rPr>
        <w:t>интегрированные лабораторные работы, «замечательные кривые», математическое моделирование.</w:t>
      </w:r>
    </w:p>
    <w:p w:rsidR="00805E17" w:rsidRPr="00702A50" w:rsidRDefault="00805E17" w:rsidP="008E381F">
      <w:pPr>
        <w:spacing w:after="0" w:line="240" w:lineRule="auto"/>
        <w:rPr>
          <w:rFonts w:cs="Times New Roman"/>
          <w:sz w:val="20"/>
          <w:szCs w:val="20"/>
        </w:rPr>
      </w:pPr>
    </w:p>
    <w:p w:rsidR="00DB6C31" w:rsidRPr="002745C8" w:rsidRDefault="00DB6C31" w:rsidP="00DB6C31">
      <w:pPr>
        <w:jc w:val="both"/>
        <w:rPr>
          <w:sz w:val="20"/>
          <w:szCs w:val="28"/>
          <w:lang w:val="en-US"/>
        </w:rPr>
      </w:pPr>
      <w:r w:rsidRPr="00A57B34">
        <w:rPr>
          <w:sz w:val="20"/>
          <w:szCs w:val="28"/>
          <w:lang w:val="en-US"/>
        </w:rPr>
        <w:lastRenderedPageBreak/>
        <w:t>Key words:</w:t>
      </w:r>
      <w:r w:rsidRPr="002745C8">
        <w:rPr>
          <w:sz w:val="20"/>
          <w:szCs w:val="28"/>
          <w:lang w:val="en-US"/>
        </w:rPr>
        <w:t xml:space="preserve"> digital learning in high school, laboratory work in mathematics, integrated laboratory work, "wonderful curves", mathematical modeling.</w:t>
      </w:r>
    </w:p>
    <w:p w:rsidR="00D46422" w:rsidRDefault="00D46422" w:rsidP="00073DB2">
      <w:pPr>
        <w:spacing w:after="0" w:line="240" w:lineRule="auto"/>
        <w:ind w:firstLine="397"/>
        <w:jc w:val="both"/>
        <w:rPr>
          <w:bCs/>
          <w:color w:val="000000" w:themeColor="text1"/>
          <w:sz w:val="20"/>
          <w:szCs w:val="20"/>
        </w:rPr>
      </w:pPr>
      <w:r w:rsidRPr="008E381F">
        <w:rPr>
          <w:bCs/>
          <w:color w:val="000000" w:themeColor="text1"/>
          <w:sz w:val="20"/>
          <w:szCs w:val="20"/>
        </w:rPr>
        <w:t>Процесс развития науки и техники, основанный на моделировании, требует усовершенствования математических основ, позволяющих: моделировать,  разрабатывать алгоритмы, использовать фундамен</w:t>
      </w:r>
      <w:r w:rsidRPr="008E381F">
        <w:rPr>
          <w:bCs/>
          <w:color w:val="000000" w:themeColor="text1"/>
          <w:sz w:val="20"/>
          <w:szCs w:val="20"/>
        </w:rPr>
        <w:softHyphen/>
        <w:t>тальные вопросы вычислитель</w:t>
      </w:r>
      <w:r w:rsidRPr="008E381F">
        <w:rPr>
          <w:bCs/>
          <w:color w:val="000000" w:themeColor="text1"/>
          <w:sz w:val="20"/>
          <w:szCs w:val="20"/>
        </w:rPr>
        <w:softHyphen/>
        <w:t>ной техники,  оценивать  достоверность моделей  при количественной оценке, анализе и оптимизации. То есть расширяется область применения математиче</w:t>
      </w:r>
      <w:r w:rsidRPr="008E381F">
        <w:rPr>
          <w:bCs/>
          <w:color w:val="000000" w:themeColor="text1"/>
          <w:sz w:val="20"/>
          <w:szCs w:val="20"/>
        </w:rPr>
        <w:softHyphen/>
        <w:t>ского моделирования особенно в части инженерных</w:t>
      </w:r>
      <w:r w:rsidR="00F36266">
        <w:rPr>
          <w:bCs/>
          <w:color w:val="000000" w:themeColor="text1"/>
          <w:sz w:val="20"/>
          <w:szCs w:val="20"/>
        </w:rPr>
        <w:t>, экономических, медицинских и других</w:t>
      </w:r>
      <w:r w:rsidRPr="008E381F">
        <w:rPr>
          <w:bCs/>
          <w:color w:val="000000" w:themeColor="text1"/>
          <w:sz w:val="20"/>
          <w:szCs w:val="20"/>
        </w:rPr>
        <w:t xml:space="preserve"> исследо</w:t>
      </w:r>
      <w:r w:rsidR="000F0238">
        <w:rPr>
          <w:bCs/>
          <w:color w:val="000000" w:themeColor="text1"/>
          <w:sz w:val="20"/>
          <w:szCs w:val="20"/>
        </w:rPr>
        <w:softHyphen/>
      </w:r>
      <w:r w:rsidRPr="008E381F">
        <w:rPr>
          <w:bCs/>
          <w:color w:val="000000" w:themeColor="text1"/>
          <w:sz w:val="20"/>
          <w:szCs w:val="20"/>
        </w:rPr>
        <w:t>ваний</w:t>
      </w:r>
      <w:r w:rsidR="00F36266">
        <w:rPr>
          <w:bCs/>
          <w:color w:val="000000" w:themeColor="text1"/>
          <w:sz w:val="20"/>
          <w:szCs w:val="20"/>
        </w:rPr>
        <w:t xml:space="preserve"> </w:t>
      </w:r>
      <w:r w:rsidR="00F36266" w:rsidRPr="00F36266">
        <w:rPr>
          <w:bCs/>
          <w:color w:val="000000" w:themeColor="text1"/>
          <w:sz w:val="20"/>
          <w:szCs w:val="20"/>
        </w:rPr>
        <w:t>[</w:t>
      </w:r>
      <w:r w:rsidR="00B414CC">
        <w:rPr>
          <w:bCs/>
          <w:color w:val="000000" w:themeColor="text1"/>
          <w:sz w:val="20"/>
          <w:szCs w:val="20"/>
        </w:rPr>
        <w:t xml:space="preserve">3; </w:t>
      </w:r>
      <w:r w:rsidR="006C4E37">
        <w:rPr>
          <w:bCs/>
          <w:color w:val="000000" w:themeColor="text1"/>
          <w:sz w:val="20"/>
          <w:szCs w:val="20"/>
        </w:rPr>
        <w:t>4</w:t>
      </w:r>
      <w:r w:rsidR="00F36266">
        <w:rPr>
          <w:bCs/>
          <w:color w:val="000000" w:themeColor="text1"/>
          <w:sz w:val="20"/>
          <w:szCs w:val="20"/>
        </w:rPr>
        <w:t>;</w:t>
      </w:r>
      <w:r w:rsidR="00B414CC">
        <w:rPr>
          <w:bCs/>
          <w:color w:val="000000" w:themeColor="text1"/>
          <w:sz w:val="20"/>
          <w:szCs w:val="20"/>
        </w:rPr>
        <w:t xml:space="preserve"> 9</w:t>
      </w:r>
      <w:r w:rsidR="00F36266" w:rsidRPr="00F36266">
        <w:rPr>
          <w:bCs/>
          <w:color w:val="000000" w:themeColor="text1"/>
          <w:sz w:val="20"/>
          <w:szCs w:val="20"/>
        </w:rPr>
        <w:t>]</w:t>
      </w:r>
      <w:r w:rsidRPr="008E381F">
        <w:rPr>
          <w:bCs/>
          <w:color w:val="000000" w:themeColor="text1"/>
          <w:sz w:val="20"/>
          <w:szCs w:val="20"/>
        </w:rPr>
        <w:t xml:space="preserve">. </w:t>
      </w:r>
    </w:p>
    <w:p w:rsidR="0018401D" w:rsidRPr="008E381F" w:rsidRDefault="0018401D" w:rsidP="0018401D">
      <w:pPr>
        <w:spacing w:after="0" w:line="240" w:lineRule="auto"/>
        <w:ind w:firstLine="397"/>
        <w:jc w:val="both"/>
        <w:rPr>
          <w:rFonts w:cs="Times New Roman"/>
          <w:sz w:val="20"/>
          <w:szCs w:val="20"/>
        </w:rPr>
      </w:pPr>
      <w:r w:rsidRPr="008E381F">
        <w:rPr>
          <w:rFonts w:cs="Times New Roman"/>
          <w:sz w:val="20"/>
          <w:szCs w:val="20"/>
        </w:rPr>
        <w:t>Понимание математики как дисциплины, направленной на формирование представлений о методах математического иссле</w:t>
      </w:r>
      <w:r w:rsidR="007D546E">
        <w:rPr>
          <w:rFonts w:cs="Times New Roman"/>
          <w:sz w:val="20"/>
          <w:szCs w:val="20"/>
        </w:rPr>
        <w:softHyphen/>
      </w:r>
      <w:r w:rsidRPr="008E381F">
        <w:rPr>
          <w:rFonts w:cs="Times New Roman"/>
          <w:sz w:val="20"/>
          <w:szCs w:val="20"/>
        </w:rPr>
        <w:t>до</w:t>
      </w:r>
      <w:r w:rsidR="007D546E">
        <w:rPr>
          <w:rFonts w:cs="Times New Roman"/>
          <w:sz w:val="20"/>
          <w:szCs w:val="20"/>
        </w:rPr>
        <w:softHyphen/>
      </w:r>
      <w:r w:rsidRPr="008E381F">
        <w:rPr>
          <w:rFonts w:cs="Times New Roman"/>
          <w:sz w:val="20"/>
          <w:szCs w:val="20"/>
        </w:rPr>
        <w:t xml:space="preserve">вания, на формирование умений исследования </w:t>
      </w:r>
      <w:r w:rsidR="003D472E">
        <w:rPr>
          <w:rFonts w:cs="Times New Roman"/>
          <w:sz w:val="20"/>
          <w:szCs w:val="20"/>
        </w:rPr>
        <w:t>разнооб</w:t>
      </w:r>
      <w:r w:rsidR="007D546E">
        <w:rPr>
          <w:rFonts w:cs="Times New Roman"/>
          <w:sz w:val="20"/>
          <w:szCs w:val="20"/>
        </w:rPr>
        <w:softHyphen/>
      </w:r>
      <w:r w:rsidR="003D472E">
        <w:rPr>
          <w:rFonts w:cs="Times New Roman"/>
          <w:sz w:val="20"/>
          <w:szCs w:val="20"/>
        </w:rPr>
        <w:t>раз</w:t>
      </w:r>
      <w:r w:rsidR="007D546E">
        <w:rPr>
          <w:rFonts w:cs="Times New Roman"/>
          <w:sz w:val="20"/>
          <w:szCs w:val="20"/>
        </w:rPr>
        <w:softHyphen/>
      </w:r>
      <w:r w:rsidR="003D472E">
        <w:rPr>
          <w:rFonts w:cs="Times New Roman"/>
          <w:sz w:val="20"/>
          <w:szCs w:val="20"/>
        </w:rPr>
        <w:t>ных профессиональных</w:t>
      </w:r>
      <w:r w:rsidRPr="008E381F">
        <w:rPr>
          <w:rFonts w:cs="Times New Roman"/>
          <w:sz w:val="20"/>
          <w:szCs w:val="20"/>
        </w:rPr>
        <w:t xml:space="preserve"> объектов и явлений, приходит</w:t>
      </w:r>
      <w:r>
        <w:rPr>
          <w:rFonts w:cs="Times New Roman"/>
          <w:sz w:val="20"/>
          <w:szCs w:val="20"/>
        </w:rPr>
        <w:t>, как о</w:t>
      </w:r>
      <w:r w:rsidR="000829D8">
        <w:rPr>
          <w:rFonts w:cs="Times New Roman"/>
          <w:sz w:val="20"/>
          <w:szCs w:val="20"/>
        </w:rPr>
        <w:t xml:space="preserve">тмечают </w:t>
      </w:r>
      <w:r w:rsidR="000829D8" w:rsidRPr="000829D8">
        <w:rPr>
          <w:color w:val="000000"/>
          <w:sz w:val="20"/>
          <w:szCs w:val="20"/>
          <w:shd w:val="clear" w:color="auto" w:fill="FFFFFF" w:themeFill="background1"/>
        </w:rPr>
        <w:t>Н.В. Днеп</w:t>
      </w:r>
      <w:r w:rsidR="000829D8">
        <w:rPr>
          <w:color w:val="000000"/>
          <w:sz w:val="20"/>
          <w:szCs w:val="20"/>
          <w:shd w:val="clear" w:color="auto" w:fill="FFFFFF" w:themeFill="background1"/>
        </w:rPr>
        <w:softHyphen/>
      </w:r>
      <w:r w:rsidR="000829D8" w:rsidRPr="000829D8">
        <w:rPr>
          <w:color w:val="000000"/>
          <w:sz w:val="20"/>
          <w:szCs w:val="20"/>
          <w:shd w:val="clear" w:color="auto" w:fill="FFFFFF" w:themeFill="background1"/>
        </w:rPr>
        <w:t>ровская и И.В. Шевцова</w:t>
      </w:r>
      <w:r w:rsidR="000829D8">
        <w:rPr>
          <w:rFonts w:cs="Times New Roman"/>
          <w:sz w:val="20"/>
          <w:szCs w:val="20"/>
        </w:rPr>
        <w:t xml:space="preserve">, </w:t>
      </w:r>
      <w:r w:rsidR="003D472E">
        <w:rPr>
          <w:rFonts w:cs="Times New Roman"/>
          <w:sz w:val="20"/>
          <w:szCs w:val="20"/>
        </w:rPr>
        <w:t>на основе</w:t>
      </w:r>
      <w:r w:rsidR="000829D8">
        <w:rPr>
          <w:rFonts w:cs="Times New Roman"/>
          <w:sz w:val="20"/>
          <w:szCs w:val="20"/>
        </w:rPr>
        <w:t xml:space="preserve"> использовани</w:t>
      </w:r>
      <w:r w:rsidR="003D472E">
        <w:rPr>
          <w:rFonts w:cs="Times New Roman"/>
          <w:sz w:val="20"/>
          <w:szCs w:val="20"/>
        </w:rPr>
        <w:t>я</w:t>
      </w:r>
      <w:r w:rsidRPr="008E381F">
        <w:rPr>
          <w:rFonts w:cs="Times New Roman"/>
          <w:sz w:val="20"/>
          <w:szCs w:val="20"/>
        </w:rPr>
        <w:t xml:space="preserve"> </w:t>
      </w:r>
      <w:r w:rsidR="000829D8">
        <w:rPr>
          <w:rFonts w:cs="Times New Roman"/>
          <w:sz w:val="20"/>
          <w:szCs w:val="20"/>
        </w:rPr>
        <w:t xml:space="preserve">специальных </w:t>
      </w:r>
      <w:r w:rsidR="000829D8">
        <w:rPr>
          <w:color w:val="000000"/>
          <w:sz w:val="20"/>
          <w:szCs w:val="20"/>
          <w:shd w:val="clear" w:color="auto" w:fill="FFFFFF" w:themeFill="background1"/>
        </w:rPr>
        <w:t>открытых образовательных</w:t>
      </w:r>
      <w:r w:rsidR="000829D8" w:rsidRPr="000829D8">
        <w:rPr>
          <w:color w:val="000000"/>
          <w:sz w:val="20"/>
          <w:szCs w:val="20"/>
          <w:shd w:val="clear" w:color="auto" w:fill="FFFFFF" w:themeFill="background1"/>
        </w:rPr>
        <w:t xml:space="preserve"> ресурс</w:t>
      </w:r>
      <w:r w:rsidR="000829D8">
        <w:rPr>
          <w:color w:val="000000"/>
          <w:sz w:val="20"/>
          <w:szCs w:val="20"/>
          <w:shd w:val="clear" w:color="auto" w:fill="FFFFFF" w:themeFill="background1"/>
        </w:rPr>
        <w:t>ов</w:t>
      </w:r>
      <w:r w:rsidR="000829D8" w:rsidRPr="000829D8">
        <w:rPr>
          <w:color w:val="000000"/>
          <w:sz w:val="20"/>
          <w:szCs w:val="20"/>
          <w:shd w:val="clear" w:color="auto" w:fill="FFFFFF" w:themeFill="background1"/>
        </w:rPr>
        <w:t xml:space="preserve"> и цифров</w:t>
      </w:r>
      <w:r w:rsidR="000829D8">
        <w:rPr>
          <w:color w:val="000000"/>
          <w:sz w:val="20"/>
          <w:szCs w:val="20"/>
          <w:shd w:val="clear" w:color="auto" w:fill="FFFFFF" w:themeFill="background1"/>
        </w:rPr>
        <w:t>ых</w:t>
      </w:r>
      <w:r w:rsidR="000829D8" w:rsidRPr="000829D8">
        <w:rPr>
          <w:color w:val="000000"/>
          <w:sz w:val="20"/>
          <w:szCs w:val="20"/>
          <w:shd w:val="clear" w:color="auto" w:fill="FFFFFF" w:themeFill="background1"/>
        </w:rPr>
        <w:t xml:space="preserve"> сред обучения</w:t>
      </w:r>
      <w:r w:rsidR="000F0238">
        <w:rPr>
          <w:color w:val="000000"/>
          <w:sz w:val="20"/>
          <w:szCs w:val="20"/>
          <w:shd w:val="clear" w:color="auto" w:fill="FFFFFF" w:themeFill="background1"/>
        </w:rPr>
        <w:t xml:space="preserve"> математике</w:t>
      </w:r>
      <w:r w:rsidR="000829D8">
        <w:rPr>
          <w:color w:val="000000"/>
          <w:sz w:val="20"/>
          <w:szCs w:val="20"/>
          <w:shd w:val="clear" w:color="auto" w:fill="FFFFFF" w:themeFill="background1"/>
        </w:rPr>
        <w:t xml:space="preserve"> в высшей школе </w:t>
      </w:r>
      <w:r w:rsidR="000829D8" w:rsidRPr="000829D8">
        <w:rPr>
          <w:color w:val="000000"/>
          <w:sz w:val="20"/>
          <w:szCs w:val="20"/>
          <w:shd w:val="clear" w:color="auto" w:fill="FFFFFF" w:themeFill="background1"/>
        </w:rPr>
        <w:t>[</w:t>
      </w:r>
      <w:r w:rsidR="00B414CC">
        <w:rPr>
          <w:color w:val="000000"/>
          <w:sz w:val="20"/>
          <w:szCs w:val="20"/>
          <w:shd w:val="clear" w:color="auto" w:fill="FFFFFF" w:themeFill="background1"/>
        </w:rPr>
        <w:t>1</w:t>
      </w:r>
      <w:r w:rsidR="000829D8" w:rsidRPr="000829D8">
        <w:rPr>
          <w:color w:val="000000"/>
          <w:sz w:val="20"/>
          <w:szCs w:val="20"/>
          <w:shd w:val="clear" w:color="auto" w:fill="FFFFFF" w:themeFill="background1"/>
        </w:rPr>
        <w:t>]</w:t>
      </w:r>
      <w:r w:rsidR="000829D8">
        <w:rPr>
          <w:color w:val="000000"/>
          <w:sz w:val="20"/>
          <w:szCs w:val="20"/>
          <w:shd w:val="clear" w:color="auto" w:fill="FFFFFF" w:themeFill="background1"/>
        </w:rPr>
        <w:t>.</w:t>
      </w:r>
      <w:r w:rsidR="000829D8" w:rsidRPr="000829D8">
        <w:rPr>
          <w:rFonts w:cs="Times New Roman"/>
          <w:sz w:val="20"/>
          <w:szCs w:val="20"/>
        </w:rPr>
        <w:t xml:space="preserve"> </w:t>
      </w:r>
      <w:r w:rsidR="000F0238">
        <w:rPr>
          <w:rFonts w:cs="Times New Roman"/>
          <w:sz w:val="20"/>
          <w:szCs w:val="20"/>
        </w:rPr>
        <w:t xml:space="preserve">Особое значение приобретает </w:t>
      </w:r>
      <w:r w:rsidR="003D472E">
        <w:rPr>
          <w:rFonts w:cs="Times New Roman"/>
          <w:sz w:val="20"/>
          <w:szCs w:val="20"/>
        </w:rPr>
        <w:t xml:space="preserve"> </w:t>
      </w:r>
      <w:r w:rsidR="000F0238">
        <w:rPr>
          <w:rFonts w:cs="Times New Roman"/>
          <w:sz w:val="20"/>
          <w:szCs w:val="20"/>
        </w:rPr>
        <w:t>такая организационная форма обучения как практи</w:t>
      </w:r>
      <w:r w:rsidR="007D546E">
        <w:rPr>
          <w:rFonts w:cs="Times New Roman"/>
          <w:sz w:val="20"/>
          <w:szCs w:val="20"/>
        </w:rPr>
        <w:softHyphen/>
      </w:r>
      <w:r w:rsidR="000F0238">
        <w:rPr>
          <w:rFonts w:cs="Times New Roman"/>
          <w:sz w:val="20"/>
          <w:szCs w:val="20"/>
        </w:rPr>
        <w:t>ческие занятия в виде лабораторных работ</w:t>
      </w:r>
      <w:r w:rsidR="003D472E">
        <w:rPr>
          <w:rFonts w:cs="Times New Roman"/>
          <w:sz w:val="20"/>
          <w:szCs w:val="20"/>
        </w:rPr>
        <w:t xml:space="preserve"> </w:t>
      </w:r>
      <w:r w:rsidR="00150B3C">
        <w:rPr>
          <w:rFonts w:cs="Times New Roman"/>
          <w:sz w:val="20"/>
          <w:szCs w:val="20"/>
        </w:rPr>
        <w:t>на основе применения информационно-коммуникационных техно</w:t>
      </w:r>
      <w:r w:rsidR="00150B3C">
        <w:rPr>
          <w:rFonts w:cs="Times New Roman"/>
          <w:sz w:val="20"/>
          <w:szCs w:val="20"/>
        </w:rPr>
        <w:softHyphen/>
        <w:t>ло</w:t>
      </w:r>
      <w:r w:rsidR="00150B3C">
        <w:rPr>
          <w:rFonts w:cs="Times New Roman"/>
          <w:sz w:val="20"/>
          <w:szCs w:val="20"/>
        </w:rPr>
        <w:softHyphen/>
        <w:t xml:space="preserve">гий (ИКТ). </w:t>
      </w:r>
    </w:p>
    <w:p w:rsidR="008B756B" w:rsidRPr="008E381F" w:rsidRDefault="008B756B" w:rsidP="008E381F">
      <w:pPr>
        <w:pStyle w:val="ab"/>
        <w:spacing w:after="0" w:line="240" w:lineRule="auto"/>
        <w:ind w:left="0" w:firstLine="397"/>
        <w:jc w:val="both"/>
        <w:rPr>
          <w:rFonts w:ascii="Times New Roman" w:hAnsi="Times New Roman" w:cs="Times New Roman"/>
          <w:sz w:val="20"/>
          <w:szCs w:val="20"/>
        </w:rPr>
      </w:pPr>
      <w:r w:rsidRPr="008E381F">
        <w:rPr>
          <w:rFonts w:ascii="Times New Roman" w:hAnsi="Times New Roman" w:cs="Times New Roman"/>
          <w:iCs/>
          <w:sz w:val="20"/>
          <w:szCs w:val="20"/>
        </w:rPr>
        <w:t>Лабораторная работа</w:t>
      </w:r>
      <w:r w:rsidRPr="008E381F">
        <w:rPr>
          <w:rFonts w:ascii="Times New Roman" w:hAnsi="Times New Roman" w:cs="Times New Roman"/>
          <w:sz w:val="20"/>
          <w:szCs w:val="20"/>
        </w:rPr>
        <w:t xml:space="preserve"> – одна из форм организации педагогом учебной деятельности обучаемых, в которой доминирует их практическая деятельность, осуществляемая на основе специаль</w:t>
      </w:r>
      <w:r w:rsidR="007F2211">
        <w:rPr>
          <w:rFonts w:ascii="Times New Roman" w:hAnsi="Times New Roman" w:cs="Times New Roman"/>
          <w:sz w:val="20"/>
          <w:szCs w:val="20"/>
        </w:rPr>
        <w:softHyphen/>
      </w:r>
      <w:r w:rsidRPr="008E381F">
        <w:rPr>
          <w:rFonts w:ascii="Times New Roman" w:hAnsi="Times New Roman" w:cs="Times New Roman"/>
          <w:sz w:val="20"/>
          <w:szCs w:val="20"/>
        </w:rPr>
        <w:t xml:space="preserve">но разработанных заданий. Лабораторные работы, отмечает </w:t>
      </w:r>
      <w:r w:rsidRPr="008E381F">
        <w:rPr>
          <w:rFonts w:ascii="Times New Roman" w:hAnsi="Times New Roman" w:cs="Times New Roman"/>
          <w:spacing w:val="-6"/>
          <w:kern w:val="36"/>
          <w:sz w:val="20"/>
          <w:szCs w:val="20"/>
        </w:rPr>
        <w:t>Е.А. Широкова,</w:t>
      </w:r>
      <w:r w:rsidRPr="008E381F">
        <w:rPr>
          <w:rFonts w:ascii="Times New Roman" w:hAnsi="Times New Roman" w:cs="Times New Roman"/>
          <w:sz w:val="20"/>
          <w:szCs w:val="20"/>
        </w:rPr>
        <w:t xml:space="preserve"> дают возможность глубоко и наглядно изучить механизм применения теоретического материала [</w:t>
      </w:r>
      <w:r w:rsidR="00B414CC">
        <w:rPr>
          <w:rFonts w:ascii="Times New Roman" w:hAnsi="Times New Roman" w:cs="Times New Roman"/>
          <w:sz w:val="20"/>
          <w:szCs w:val="20"/>
        </w:rPr>
        <w:t>8</w:t>
      </w:r>
      <w:r w:rsidRPr="008E381F">
        <w:rPr>
          <w:rFonts w:ascii="Times New Roman" w:hAnsi="Times New Roman" w:cs="Times New Roman"/>
          <w:sz w:val="20"/>
          <w:szCs w:val="20"/>
        </w:rPr>
        <w:t xml:space="preserve">].  Автор выделяет три типа </w:t>
      </w:r>
      <w:r w:rsidR="00671ECC">
        <w:rPr>
          <w:rFonts w:ascii="Times New Roman" w:hAnsi="Times New Roman" w:cs="Times New Roman"/>
          <w:sz w:val="20"/>
          <w:szCs w:val="20"/>
        </w:rPr>
        <w:t>лабораторных работ по математике в общеобразовательной школе</w:t>
      </w:r>
      <w:r w:rsidRPr="008E381F">
        <w:rPr>
          <w:rFonts w:ascii="Times New Roman" w:hAnsi="Times New Roman" w:cs="Times New Roman"/>
          <w:sz w:val="20"/>
          <w:szCs w:val="20"/>
        </w:rPr>
        <w:t xml:space="preserve"> с использованием ИКТ.</w:t>
      </w:r>
    </w:p>
    <w:p w:rsidR="008B756B" w:rsidRPr="008E381F" w:rsidRDefault="008B756B" w:rsidP="008E381F">
      <w:pPr>
        <w:pStyle w:val="ab"/>
        <w:spacing w:after="0" w:line="240" w:lineRule="auto"/>
        <w:ind w:left="0" w:firstLine="397"/>
        <w:jc w:val="both"/>
        <w:rPr>
          <w:rFonts w:ascii="Times New Roman" w:hAnsi="Times New Roman" w:cs="Times New Roman"/>
          <w:sz w:val="20"/>
          <w:szCs w:val="20"/>
        </w:rPr>
      </w:pPr>
      <w:r w:rsidRPr="008E381F">
        <w:rPr>
          <w:rFonts w:ascii="Times New Roman" w:hAnsi="Times New Roman" w:cs="Times New Roman"/>
          <w:sz w:val="20"/>
          <w:szCs w:val="20"/>
        </w:rPr>
        <w:t xml:space="preserve">1. </w:t>
      </w:r>
      <w:r w:rsidRPr="008E381F">
        <w:rPr>
          <w:rFonts w:ascii="Times New Roman" w:hAnsi="Times New Roman" w:cs="Times New Roman"/>
          <w:i/>
          <w:sz w:val="20"/>
          <w:szCs w:val="20"/>
        </w:rPr>
        <w:t>Демонстрационные.</w:t>
      </w:r>
      <w:r w:rsidRPr="008E381F">
        <w:rPr>
          <w:rFonts w:ascii="Times New Roman" w:hAnsi="Times New Roman" w:cs="Times New Roman"/>
          <w:sz w:val="20"/>
          <w:szCs w:val="20"/>
        </w:rPr>
        <w:t xml:space="preserve"> </w:t>
      </w:r>
      <w:r w:rsidR="00671ECC">
        <w:rPr>
          <w:rFonts w:ascii="Times New Roman" w:hAnsi="Times New Roman" w:cs="Times New Roman"/>
          <w:sz w:val="20"/>
          <w:szCs w:val="20"/>
        </w:rPr>
        <w:t>Преподаватель</w:t>
      </w:r>
      <w:r w:rsidRPr="008E381F">
        <w:rPr>
          <w:rFonts w:ascii="Times New Roman" w:hAnsi="Times New Roman" w:cs="Times New Roman"/>
          <w:sz w:val="20"/>
          <w:szCs w:val="20"/>
        </w:rPr>
        <w:t xml:space="preserve"> сам выполняет работу с помощью ИКТ, </w:t>
      </w:r>
      <w:r w:rsidR="00671ECC">
        <w:rPr>
          <w:rFonts w:ascii="Times New Roman" w:hAnsi="Times New Roman" w:cs="Times New Roman"/>
          <w:sz w:val="20"/>
          <w:szCs w:val="20"/>
        </w:rPr>
        <w:t>об</w:t>
      </w:r>
      <w:r w:rsidRPr="008E381F">
        <w:rPr>
          <w:rFonts w:ascii="Times New Roman" w:hAnsi="Times New Roman" w:cs="Times New Roman"/>
          <w:sz w:val="20"/>
          <w:szCs w:val="20"/>
        </w:rPr>
        <w:t>уч</w:t>
      </w:r>
      <w:r w:rsidR="00671ECC">
        <w:rPr>
          <w:rFonts w:ascii="Times New Roman" w:hAnsi="Times New Roman" w:cs="Times New Roman"/>
          <w:sz w:val="20"/>
          <w:szCs w:val="20"/>
        </w:rPr>
        <w:t>ающиеся</w:t>
      </w:r>
      <w:r w:rsidRPr="008E381F">
        <w:rPr>
          <w:rFonts w:ascii="Times New Roman" w:hAnsi="Times New Roman" w:cs="Times New Roman"/>
          <w:sz w:val="20"/>
          <w:szCs w:val="20"/>
        </w:rPr>
        <w:t xml:space="preserve"> лишь наблюдают за ее выполнением, делают самостоятельные выводы.</w:t>
      </w:r>
    </w:p>
    <w:p w:rsidR="008B756B" w:rsidRPr="008E381F" w:rsidRDefault="008B756B" w:rsidP="008E381F">
      <w:pPr>
        <w:pStyle w:val="ab"/>
        <w:spacing w:after="0" w:line="240" w:lineRule="auto"/>
        <w:ind w:left="0" w:firstLine="397"/>
        <w:jc w:val="both"/>
        <w:rPr>
          <w:rFonts w:ascii="Times New Roman" w:hAnsi="Times New Roman" w:cs="Times New Roman"/>
          <w:sz w:val="20"/>
          <w:szCs w:val="20"/>
        </w:rPr>
      </w:pPr>
      <w:r w:rsidRPr="008E381F">
        <w:rPr>
          <w:rFonts w:ascii="Times New Roman" w:hAnsi="Times New Roman" w:cs="Times New Roman"/>
          <w:sz w:val="20"/>
          <w:szCs w:val="20"/>
        </w:rPr>
        <w:t xml:space="preserve">2. </w:t>
      </w:r>
      <w:r w:rsidRPr="008E381F">
        <w:rPr>
          <w:rFonts w:ascii="Times New Roman" w:hAnsi="Times New Roman" w:cs="Times New Roman"/>
          <w:i/>
          <w:sz w:val="20"/>
          <w:szCs w:val="20"/>
        </w:rPr>
        <w:t>Фронтальные.</w:t>
      </w:r>
      <w:r w:rsidRPr="008E381F">
        <w:rPr>
          <w:rFonts w:ascii="Times New Roman" w:hAnsi="Times New Roman" w:cs="Times New Roman"/>
          <w:sz w:val="20"/>
          <w:szCs w:val="20"/>
        </w:rPr>
        <w:t xml:space="preserve"> </w:t>
      </w:r>
      <w:r w:rsidR="00671ECC">
        <w:rPr>
          <w:rFonts w:ascii="Times New Roman" w:hAnsi="Times New Roman" w:cs="Times New Roman"/>
          <w:sz w:val="20"/>
          <w:szCs w:val="20"/>
        </w:rPr>
        <w:t>Педагог</w:t>
      </w:r>
      <w:r w:rsidRPr="008E381F">
        <w:rPr>
          <w:rFonts w:ascii="Times New Roman" w:hAnsi="Times New Roman" w:cs="Times New Roman"/>
          <w:sz w:val="20"/>
          <w:szCs w:val="20"/>
        </w:rPr>
        <w:t xml:space="preserve"> показывает </w:t>
      </w:r>
      <w:r w:rsidR="00671ECC">
        <w:rPr>
          <w:rFonts w:ascii="Times New Roman" w:hAnsi="Times New Roman" w:cs="Times New Roman"/>
          <w:sz w:val="20"/>
          <w:szCs w:val="20"/>
        </w:rPr>
        <w:t>обучающимся</w:t>
      </w:r>
      <w:r w:rsidRPr="008E381F">
        <w:rPr>
          <w:rFonts w:ascii="Times New Roman" w:hAnsi="Times New Roman" w:cs="Times New Roman"/>
          <w:sz w:val="20"/>
          <w:szCs w:val="20"/>
        </w:rPr>
        <w:t xml:space="preserve">, как нужно выполнять работу, затем </w:t>
      </w:r>
      <w:r w:rsidR="00671ECC">
        <w:rPr>
          <w:rFonts w:ascii="Times New Roman" w:hAnsi="Times New Roman" w:cs="Times New Roman"/>
          <w:sz w:val="20"/>
          <w:szCs w:val="20"/>
        </w:rPr>
        <w:t>они</w:t>
      </w:r>
      <w:r w:rsidRPr="008E381F">
        <w:rPr>
          <w:rFonts w:ascii="Times New Roman" w:hAnsi="Times New Roman" w:cs="Times New Roman"/>
          <w:sz w:val="20"/>
          <w:szCs w:val="20"/>
        </w:rPr>
        <w:t xml:space="preserve"> самостоятельно ее выполняют с использованием аналогичных моделей, после чего обсуждается результат и делаются общие выводы.</w:t>
      </w:r>
    </w:p>
    <w:p w:rsidR="008B756B" w:rsidRPr="008E381F" w:rsidRDefault="008B756B" w:rsidP="008E381F">
      <w:pPr>
        <w:pStyle w:val="ab"/>
        <w:spacing w:after="0" w:line="240" w:lineRule="auto"/>
        <w:ind w:left="0" w:firstLine="397"/>
        <w:jc w:val="both"/>
        <w:rPr>
          <w:rFonts w:ascii="Times New Roman" w:hAnsi="Times New Roman" w:cs="Times New Roman"/>
          <w:sz w:val="20"/>
          <w:szCs w:val="20"/>
        </w:rPr>
      </w:pPr>
      <w:r w:rsidRPr="008E381F">
        <w:rPr>
          <w:rFonts w:ascii="Times New Roman" w:hAnsi="Times New Roman" w:cs="Times New Roman"/>
          <w:sz w:val="20"/>
          <w:szCs w:val="20"/>
        </w:rPr>
        <w:t xml:space="preserve">3. </w:t>
      </w:r>
      <w:r w:rsidRPr="008E381F">
        <w:rPr>
          <w:rFonts w:ascii="Times New Roman" w:hAnsi="Times New Roman" w:cs="Times New Roman"/>
          <w:i/>
          <w:sz w:val="20"/>
          <w:szCs w:val="20"/>
        </w:rPr>
        <w:t>Самостоятельные.</w:t>
      </w:r>
      <w:r w:rsidRPr="008E381F">
        <w:rPr>
          <w:rFonts w:ascii="Times New Roman" w:hAnsi="Times New Roman" w:cs="Times New Roman"/>
          <w:sz w:val="20"/>
          <w:szCs w:val="20"/>
        </w:rPr>
        <w:t xml:space="preserve"> </w:t>
      </w:r>
      <w:r w:rsidR="00671ECC">
        <w:rPr>
          <w:rFonts w:ascii="Times New Roman" w:hAnsi="Times New Roman" w:cs="Times New Roman"/>
          <w:sz w:val="20"/>
          <w:szCs w:val="20"/>
        </w:rPr>
        <w:t>Обучающиеся</w:t>
      </w:r>
      <w:r w:rsidRPr="008E381F">
        <w:rPr>
          <w:rFonts w:ascii="Times New Roman" w:hAnsi="Times New Roman" w:cs="Times New Roman"/>
          <w:sz w:val="20"/>
          <w:szCs w:val="20"/>
        </w:rPr>
        <w:t xml:space="preserve"> полностью самостоя</w:t>
      </w:r>
      <w:r w:rsidR="00671ECC">
        <w:rPr>
          <w:rFonts w:ascii="Times New Roman" w:hAnsi="Times New Roman" w:cs="Times New Roman"/>
          <w:sz w:val="20"/>
          <w:szCs w:val="20"/>
        </w:rPr>
        <w:softHyphen/>
      </w:r>
      <w:r w:rsidRPr="008E381F">
        <w:rPr>
          <w:rFonts w:ascii="Times New Roman" w:hAnsi="Times New Roman" w:cs="Times New Roman"/>
          <w:sz w:val="20"/>
          <w:szCs w:val="20"/>
        </w:rPr>
        <w:t>тельно выполняют работу в качестве зачетного или творческого задания; в основе проведения самостоятельных лабораторных работ по математике лежит метод проектов [</w:t>
      </w:r>
      <w:r w:rsidR="00B414CC">
        <w:rPr>
          <w:rFonts w:ascii="Times New Roman" w:hAnsi="Times New Roman" w:cs="Times New Roman"/>
          <w:sz w:val="20"/>
          <w:szCs w:val="20"/>
        </w:rPr>
        <w:t>8</w:t>
      </w:r>
      <w:r w:rsidRPr="008E381F">
        <w:rPr>
          <w:rFonts w:ascii="Times New Roman" w:hAnsi="Times New Roman" w:cs="Times New Roman"/>
          <w:sz w:val="20"/>
          <w:szCs w:val="20"/>
        </w:rPr>
        <w:t>]. </w:t>
      </w:r>
    </w:p>
    <w:p w:rsidR="00D1785A" w:rsidRDefault="001F3F14" w:rsidP="00D1785A">
      <w:pPr>
        <w:spacing w:after="0" w:line="240" w:lineRule="auto"/>
        <w:ind w:firstLine="397"/>
        <w:jc w:val="both"/>
        <w:rPr>
          <w:rFonts w:cs="Times New Roman"/>
          <w:sz w:val="20"/>
        </w:rPr>
      </w:pPr>
      <w:r>
        <w:rPr>
          <w:rFonts w:cs="Times New Roman"/>
          <w:color w:val="202124"/>
          <w:sz w:val="20"/>
        </w:rPr>
        <w:t>Исследуя процесс обучения математике в</w:t>
      </w:r>
      <w:r w:rsidR="00281B14">
        <w:rPr>
          <w:rFonts w:cs="Times New Roman"/>
          <w:color w:val="202124"/>
          <w:sz w:val="20"/>
        </w:rPr>
        <w:t xml:space="preserve"> высшей школе</w:t>
      </w:r>
      <w:r>
        <w:rPr>
          <w:rFonts w:cs="Times New Roman"/>
          <w:color w:val="202124"/>
          <w:sz w:val="20"/>
        </w:rPr>
        <w:t>,</w:t>
      </w:r>
      <w:r w:rsidR="00281B14">
        <w:rPr>
          <w:rFonts w:cs="Times New Roman"/>
          <w:color w:val="202124"/>
          <w:sz w:val="20"/>
        </w:rPr>
        <w:t xml:space="preserve"> ц</w:t>
      </w:r>
      <w:r w:rsidR="00281B14" w:rsidRPr="000F0238">
        <w:rPr>
          <w:rFonts w:cs="Times New Roman"/>
          <w:color w:val="202124"/>
          <w:sz w:val="20"/>
        </w:rPr>
        <w:t>енность лабораторных работ</w:t>
      </w:r>
      <w:r>
        <w:rPr>
          <w:rFonts w:cs="Times New Roman"/>
          <w:color w:val="202124"/>
          <w:sz w:val="20"/>
        </w:rPr>
        <w:t xml:space="preserve"> на основе ИКТ</w:t>
      </w:r>
      <w:r w:rsidR="00281B14">
        <w:rPr>
          <w:rFonts w:cs="Times New Roman"/>
          <w:color w:val="202124"/>
          <w:sz w:val="20"/>
        </w:rPr>
        <w:t xml:space="preserve"> </w:t>
      </w:r>
      <w:r>
        <w:rPr>
          <w:rFonts w:cs="Times New Roman"/>
          <w:color w:val="202124"/>
          <w:sz w:val="20"/>
        </w:rPr>
        <w:t xml:space="preserve">заключается </w:t>
      </w:r>
      <w:r w:rsidR="00281B14" w:rsidRPr="000F0238">
        <w:rPr>
          <w:rFonts w:cs="Times New Roman"/>
          <w:color w:val="202124"/>
          <w:sz w:val="20"/>
        </w:rPr>
        <w:t>в том, что они являются объединяющим звеном теории и практики, учат студентов выдвигать различные гипотезы, предпо</w:t>
      </w:r>
      <w:r w:rsidR="00281B14" w:rsidRPr="000F0238">
        <w:rPr>
          <w:rFonts w:cs="Times New Roman"/>
          <w:color w:val="202124"/>
          <w:sz w:val="20"/>
        </w:rPr>
        <w:softHyphen/>
        <w:t>ложения, делать выводы</w:t>
      </w:r>
      <w:r w:rsidR="00281B14">
        <w:rPr>
          <w:rFonts w:cs="Times New Roman"/>
          <w:color w:val="202124"/>
          <w:sz w:val="20"/>
        </w:rPr>
        <w:t>, то есть в процессе их выполнения организуется эвристическая деятельность</w:t>
      </w:r>
      <w:r w:rsidR="00CF60ED">
        <w:rPr>
          <w:rFonts w:cs="Times New Roman"/>
          <w:color w:val="202124"/>
          <w:sz w:val="20"/>
        </w:rPr>
        <w:t xml:space="preserve">, что очень важно при формировании профессиональной компетентности </w:t>
      </w:r>
      <w:r w:rsidR="00281B14" w:rsidRPr="00281B14">
        <w:rPr>
          <w:rFonts w:cs="Times New Roman"/>
          <w:color w:val="202124"/>
          <w:sz w:val="20"/>
        </w:rPr>
        <w:t>[</w:t>
      </w:r>
      <w:r w:rsidR="00B414CC">
        <w:rPr>
          <w:rFonts w:cs="Times New Roman"/>
          <w:color w:val="202124"/>
          <w:sz w:val="20"/>
        </w:rPr>
        <w:t>6</w:t>
      </w:r>
      <w:r w:rsidR="00281B14" w:rsidRPr="00281B14">
        <w:rPr>
          <w:rFonts w:cs="Times New Roman"/>
          <w:color w:val="202124"/>
          <w:sz w:val="20"/>
        </w:rPr>
        <w:t>]</w:t>
      </w:r>
      <w:r w:rsidR="00281B14" w:rsidRPr="000F0238">
        <w:rPr>
          <w:rFonts w:cs="Times New Roman"/>
          <w:color w:val="202124"/>
          <w:sz w:val="20"/>
        </w:rPr>
        <w:t>.</w:t>
      </w:r>
      <w:r w:rsidR="00281B14">
        <w:rPr>
          <w:rFonts w:cs="Times New Roman"/>
          <w:color w:val="202124"/>
          <w:sz w:val="20"/>
        </w:rPr>
        <w:t xml:space="preserve"> </w:t>
      </w:r>
      <w:r w:rsidR="008B756B" w:rsidRPr="000F0238">
        <w:rPr>
          <w:rFonts w:cs="Times New Roman"/>
          <w:color w:val="202124"/>
          <w:sz w:val="20"/>
        </w:rPr>
        <w:t>Основн</w:t>
      </w:r>
      <w:r w:rsidR="00D1785A">
        <w:rPr>
          <w:rFonts w:cs="Times New Roman"/>
          <w:color w:val="202124"/>
          <w:sz w:val="20"/>
        </w:rPr>
        <w:t>ой</w:t>
      </w:r>
      <w:r w:rsidR="008B756B" w:rsidRPr="000F0238">
        <w:rPr>
          <w:rFonts w:cs="Times New Roman"/>
          <w:color w:val="202124"/>
          <w:sz w:val="20"/>
        </w:rPr>
        <w:t xml:space="preserve"> дидактическ</w:t>
      </w:r>
      <w:r w:rsidR="00D1785A">
        <w:rPr>
          <w:rFonts w:cs="Times New Roman"/>
          <w:color w:val="202124"/>
          <w:sz w:val="20"/>
        </w:rPr>
        <w:t>ой</w:t>
      </w:r>
      <w:r w:rsidR="008B756B" w:rsidRPr="000F0238">
        <w:rPr>
          <w:rFonts w:cs="Times New Roman"/>
          <w:color w:val="202124"/>
          <w:sz w:val="20"/>
        </w:rPr>
        <w:t xml:space="preserve"> цель</w:t>
      </w:r>
      <w:r w:rsidR="00D1785A">
        <w:rPr>
          <w:rFonts w:cs="Times New Roman"/>
          <w:color w:val="202124"/>
          <w:sz w:val="20"/>
        </w:rPr>
        <w:t>ю</w:t>
      </w:r>
      <w:r w:rsidR="008B756B" w:rsidRPr="000F0238">
        <w:rPr>
          <w:rFonts w:cs="Times New Roman"/>
          <w:color w:val="202124"/>
          <w:sz w:val="20"/>
        </w:rPr>
        <w:t xml:space="preserve"> лабораторной работы по высшей математике</w:t>
      </w:r>
      <w:r w:rsidR="000F0238" w:rsidRPr="000F0238">
        <w:rPr>
          <w:rFonts w:cs="Times New Roman"/>
          <w:color w:val="202124"/>
          <w:sz w:val="20"/>
        </w:rPr>
        <w:t>, отмечает Е.В. Тимошенко,</w:t>
      </w:r>
      <w:r w:rsidR="008B756B" w:rsidRPr="000F0238">
        <w:rPr>
          <w:rFonts w:cs="Times New Roman"/>
          <w:color w:val="202124"/>
          <w:sz w:val="20"/>
        </w:rPr>
        <w:t xml:space="preserve"> </w:t>
      </w:r>
      <w:r w:rsidR="00D1785A">
        <w:rPr>
          <w:rFonts w:cs="Times New Roman"/>
          <w:color w:val="202124"/>
          <w:sz w:val="20"/>
        </w:rPr>
        <w:t>является</w:t>
      </w:r>
      <w:r w:rsidR="008B756B" w:rsidRPr="000F0238">
        <w:rPr>
          <w:rFonts w:cs="Times New Roman"/>
          <w:color w:val="202124"/>
          <w:sz w:val="20"/>
        </w:rPr>
        <w:t xml:space="preserve"> овладение техникой эксперимента, выработк</w:t>
      </w:r>
      <w:r w:rsidR="00D1785A">
        <w:rPr>
          <w:rFonts w:cs="Times New Roman"/>
          <w:color w:val="202124"/>
          <w:sz w:val="20"/>
        </w:rPr>
        <w:t>а</w:t>
      </w:r>
      <w:r w:rsidR="008B756B" w:rsidRPr="000F0238">
        <w:rPr>
          <w:rFonts w:cs="Times New Roman"/>
          <w:color w:val="202124"/>
          <w:sz w:val="20"/>
        </w:rPr>
        <w:t xml:space="preserve"> умений решать прикладные технические задачи путем построения математической модели и ее решения [</w:t>
      </w:r>
      <w:r w:rsidR="00B414CC">
        <w:rPr>
          <w:rFonts w:cs="Times New Roman"/>
          <w:color w:val="202124"/>
          <w:sz w:val="20"/>
        </w:rPr>
        <w:t>7</w:t>
      </w:r>
      <w:r w:rsidR="008B756B" w:rsidRPr="000F0238">
        <w:rPr>
          <w:rFonts w:cs="Times New Roman"/>
          <w:color w:val="202124"/>
          <w:sz w:val="20"/>
        </w:rPr>
        <w:t>]. По</w:t>
      </w:r>
      <w:r w:rsidR="008B756B" w:rsidRPr="000F0238">
        <w:rPr>
          <w:rFonts w:cs="Times New Roman"/>
          <w:sz w:val="20"/>
        </w:rPr>
        <w:t xml:space="preserve"> дисциплине «</w:t>
      </w:r>
      <w:r w:rsidR="00A372A1" w:rsidRPr="000F0238">
        <w:rPr>
          <w:rFonts w:cs="Times New Roman"/>
          <w:sz w:val="20"/>
        </w:rPr>
        <w:t>М</w:t>
      </w:r>
      <w:r w:rsidR="008B756B" w:rsidRPr="000F0238">
        <w:rPr>
          <w:rFonts w:cs="Times New Roman"/>
          <w:sz w:val="20"/>
        </w:rPr>
        <w:t xml:space="preserve">атематика» нами разработаны лабораторные работы </w:t>
      </w:r>
      <w:r w:rsidR="008B756B" w:rsidRPr="000F0238">
        <w:rPr>
          <w:rFonts w:cs="Times New Roman"/>
          <w:spacing w:val="-6"/>
          <w:sz w:val="20"/>
        </w:rPr>
        <w:t>демонстрационного и фронтального типов</w:t>
      </w:r>
      <w:r w:rsidR="008B756B" w:rsidRPr="000F0238">
        <w:rPr>
          <w:rFonts w:cs="Times New Roman"/>
          <w:sz w:val="20"/>
        </w:rPr>
        <w:t xml:space="preserve"> с применением современных средств ИКТ</w:t>
      </w:r>
      <w:r w:rsidR="000F0238" w:rsidRPr="000F0238">
        <w:rPr>
          <w:rFonts w:cs="Times New Roman"/>
          <w:sz w:val="20"/>
        </w:rPr>
        <w:t xml:space="preserve">. </w:t>
      </w:r>
    </w:p>
    <w:p w:rsidR="00150B3C" w:rsidRPr="00D1785A" w:rsidRDefault="00D1785A" w:rsidP="00D1785A">
      <w:pPr>
        <w:spacing w:after="0" w:line="240" w:lineRule="auto"/>
        <w:ind w:firstLine="397"/>
        <w:jc w:val="both"/>
        <w:rPr>
          <w:rFonts w:cs="Times New Roman"/>
          <w:sz w:val="20"/>
        </w:rPr>
      </w:pPr>
      <w:r>
        <w:rPr>
          <w:rFonts w:cs="Times New Roman"/>
          <w:sz w:val="20"/>
        </w:rPr>
        <w:t>Следует отметить, что о</w:t>
      </w:r>
      <w:r w:rsidR="00683D4B">
        <w:rPr>
          <w:rFonts w:cs="Times New Roman"/>
          <w:sz w:val="20"/>
          <w:szCs w:val="20"/>
        </w:rPr>
        <w:t xml:space="preserve">собое место в системе лабораторных работ в высшей школе занимают </w:t>
      </w:r>
      <w:r w:rsidR="00150B3C" w:rsidRPr="008E381F">
        <w:rPr>
          <w:rFonts w:cs="Times New Roman"/>
          <w:sz w:val="20"/>
          <w:szCs w:val="20"/>
        </w:rPr>
        <w:t xml:space="preserve">интегрированные работы, </w:t>
      </w:r>
      <w:r w:rsidR="00150B3C" w:rsidRPr="008E381F">
        <w:rPr>
          <w:rFonts w:cs="Times New Roman"/>
          <w:color w:val="202124"/>
          <w:sz w:val="20"/>
          <w:szCs w:val="20"/>
        </w:rPr>
        <w:t>для проведения которых используются знания, умения и резуль</w:t>
      </w:r>
      <w:r w:rsidR="007F2211">
        <w:rPr>
          <w:rFonts w:cs="Times New Roman"/>
          <w:color w:val="202124"/>
          <w:sz w:val="20"/>
          <w:szCs w:val="20"/>
        </w:rPr>
        <w:t>таты анализа изучаемого объекта</w:t>
      </w:r>
      <w:r w:rsidR="00150B3C" w:rsidRPr="008E381F">
        <w:rPr>
          <w:rFonts w:cs="Times New Roman"/>
          <w:color w:val="202124"/>
          <w:sz w:val="20"/>
          <w:szCs w:val="20"/>
        </w:rPr>
        <w:t xml:space="preserve"> методами других наук, других дисциплин</w:t>
      </w:r>
      <w:r w:rsidR="00EF2A2A">
        <w:rPr>
          <w:rFonts w:cs="Times New Roman"/>
          <w:color w:val="202124"/>
          <w:sz w:val="20"/>
          <w:szCs w:val="20"/>
        </w:rPr>
        <w:t xml:space="preserve">, в основном профессиональных и практико-ориентированных </w:t>
      </w:r>
      <w:r w:rsidR="00EF2A2A" w:rsidRPr="00EF2A2A">
        <w:rPr>
          <w:rFonts w:cs="Times New Roman"/>
          <w:color w:val="202124"/>
          <w:sz w:val="20"/>
          <w:szCs w:val="20"/>
        </w:rPr>
        <w:t>[</w:t>
      </w:r>
      <w:r w:rsidR="00B414CC">
        <w:rPr>
          <w:rFonts w:cs="Times New Roman"/>
          <w:color w:val="202124"/>
          <w:sz w:val="20"/>
          <w:szCs w:val="20"/>
        </w:rPr>
        <w:t>5</w:t>
      </w:r>
      <w:r w:rsidR="00EF2A2A" w:rsidRPr="00EF2A2A">
        <w:rPr>
          <w:rFonts w:cs="Times New Roman"/>
          <w:color w:val="202124"/>
          <w:sz w:val="20"/>
          <w:szCs w:val="20"/>
        </w:rPr>
        <w:t>]</w:t>
      </w:r>
      <w:r w:rsidR="00150B3C" w:rsidRPr="008E381F">
        <w:rPr>
          <w:rFonts w:cs="Times New Roman"/>
          <w:color w:val="202124"/>
          <w:sz w:val="20"/>
          <w:szCs w:val="20"/>
        </w:rPr>
        <w:t xml:space="preserve">. </w:t>
      </w:r>
    </w:p>
    <w:p w:rsidR="00D41BF3" w:rsidRDefault="007F2211" w:rsidP="008E381F">
      <w:pPr>
        <w:spacing w:after="0" w:line="240" w:lineRule="auto"/>
        <w:ind w:firstLine="397"/>
        <w:jc w:val="both"/>
        <w:rPr>
          <w:rFonts w:cs="Times New Roman"/>
          <w:sz w:val="20"/>
          <w:szCs w:val="20"/>
        </w:rPr>
      </w:pPr>
      <w:r>
        <w:rPr>
          <w:rFonts w:cs="Times New Roman"/>
          <w:sz w:val="20"/>
          <w:szCs w:val="20"/>
        </w:rPr>
        <w:t>Остановимся на характеристике подобных работ</w:t>
      </w:r>
      <w:r w:rsidR="00250AD2">
        <w:rPr>
          <w:rFonts w:cs="Times New Roman"/>
          <w:sz w:val="20"/>
          <w:szCs w:val="20"/>
        </w:rPr>
        <w:t xml:space="preserve"> и организации эвристической деятельности студентов, в процессе их выполнения, на при</w:t>
      </w:r>
      <w:r w:rsidR="00002394" w:rsidRPr="008E381F">
        <w:rPr>
          <w:rFonts w:cs="Times New Roman"/>
          <w:sz w:val="20"/>
          <w:szCs w:val="20"/>
        </w:rPr>
        <w:t>мер</w:t>
      </w:r>
      <w:r w:rsidR="00250AD2">
        <w:rPr>
          <w:rFonts w:cs="Times New Roman"/>
          <w:sz w:val="20"/>
          <w:szCs w:val="20"/>
        </w:rPr>
        <w:t>е</w:t>
      </w:r>
      <w:r w:rsidR="00002394" w:rsidRPr="008E381F">
        <w:rPr>
          <w:rFonts w:cs="Times New Roman"/>
          <w:sz w:val="20"/>
          <w:szCs w:val="20"/>
        </w:rPr>
        <w:t xml:space="preserve"> интегрированн</w:t>
      </w:r>
      <w:r w:rsidR="00250AD2">
        <w:rPr>
          <w:rFonts w:cs="Times New Roman"/>
          <w:sz w:val="20"/>
          <w:szCs w:val="20"/>
        </w:rPr>
        <w:t>ой</w:t>
      </w:r>
      <w:r w:rsidR="00002394" w:rsidRPr="008E381F">
        <w:rPr>
          <w:rFonts w:cs="Times New Roman"/>
          <w:sz w:val="20"/>
          <w:szCs w:val="20"/>
        </w:rPr>
        <w:t xml:space="preserve"> лабораторн</w:t>
      </w:r>
      <w:r w:rsidR="00250AD2">
        <w:rPr>
          <w:rFonts w:cs="Times New Roman"/>
          <w:sz w:val="20"/>
          <w:szCs w:val="20"/>
        </w:rPr>
        <w:t>ой</w:t>
      </w:r>
      <w:r w:rsidR="00002394" w:rsidRPr="008E381F">
        <w:rPr>
          <w:rFonts w:cs="Times New Roman"/>
          <w:sz w:val="20"/>
          <w:szCs w:val="20"/>
        </w:rPr>
        <w:t xml:space="preserve"> работ</w:t>
      </w:r>
      <w:r w:rsidR="00250AD2">
        <w:rPr>
          <w:rFonts w:cs="Times New Roman"/>
          <w:sz w:val="20"/>
          <w:szCs w:val="20"/>
        </w:rPr>
        <w:t>ы</w:t>
      </w:r>
      <w:r w:rsidR="00002394" w:rsidRPr="008E381F">
        <w:rPr>
          <w:rFonts w:cs="Times New Roman"/>
          <w:sz w:val="20"/>
          <w:szCs w:val="20"/>
        </w:rPr>
        <w:t xml:space="preserve"> по </w:t>
      </w:r>
      <w:r w:rsidR="00D41BF3">
        <w:rPr>
          <w:rFonts w:cs="Times New Roman"/>
          <w:sz w:val="20"/>
          <w:szCs w:val="20"/>
        </w:rPr>
        <w:t>вычислению площад</w:t>
      </w:r>
      <w:r w:rsidR="00250AD2">
        <w:rPr>
          <w:rFonts w:cs="Times New Roman"/>
          <w:sz w:val="20"/>
          <w:szCs w:val="20"/>
        </w:rPr>
        <w:t>ей</w:t>
      </w:r>
      <w:r w:rsidR="00D41BF3">
        <w:rPr>
          <w:rFonts w:cs="Times New Roman"/>
          <w:sz w:val="20"/>
          <w:szCs w:val="20"/>
        </w:rPr>
        <w:t xml:space="preserve"> фигур, ограниченн</w:t>
      </w:r>
      <w:r w:rsidR="00250AD2">
        <w:rPr>
          <w:rFonts w:cs="Times New Roman"/>
          <w:sz w:val="20"/>
          <w:szCs w:val="20"/>
        </w:rPr>
        <w:t>ых</w:t>
      </w:r>
      <w:r w:rsidR="00D41BF3">
        <w:rPr>
          <w:rFonts w:cs="Times New Roman"/>
          <w:sz w:val="20"/>
          <w:szCs w:val="20"/>
        </w:rPr>
        <w:t xml:space="preserve"> заданными линиями. В данном случае интеграция происходит между математикой и информатикой.</w:t>
      </w:r>
    </w:p>
    <w:p w:rsidR="00250AD2" w:rsidRPr="008E381F" w:rsidRDefault="00250AD2" w:rsidP="008E381F">
      <w:pPr>
        <w:spacing w:after="0" w:line="240" w:lineRule="auto"/>
        <w:ind w:firstLine="397"/>
        <w:jc w:val="both"/>
        <w:rPr>
          <w:rFonts w:cs="Times New Roman"/>
          <w:sz w:val="20"/>
          <w:szCs w:val="20"/>
        </w:rPr>
      </w:pPr>
      <w:r>
        <w:rPr>
          <w:rFonts w:cs="Times New Roman"/>
          <w:sz w:val="20"/>
          <w:szCs w:val="20"/>
        </w:rPr>
        <w:t>Основная цель лабораторной работы – обучение студентов в</w:t>
      </w:r>
      <w:r w:rsidR="005A508E">
        <w:rPr>
          <w:rFonts w:cs="Times New Roman"/>
          <w:sz w:val="20"/>
          <w:szCs w:val="20"/>
        </w:rPr>
        <w:t>ычислению площадей, ограниченных</w:t>
      </w:r>
      <w:r>
        <w:rPr>
          <w:rFonts w:cs="Times New Roman"/>
          <w:sz w:val="20"/>
          <w:szCs w:val="20"/>
        </w:rPr>
        <w:t xml:space="preserve"> «замечательными кривыми»</w:t>
      </w:r>
      <w:r w:rsidR="005A508E">
        <w:rPr>
          <w:rFonts w:cs="Times New Roman"/>
          <w:sz w:val="20"/>
          <w:szCs w:val="20"/>
        </w:rPr>
        <w:t>; визуализация таких кривых, формирование умений строить математические модели и находить способы их решения.</w:t>
      </w:r>
    </w:p>
    <w:p w:rsidR="005A508E" w:rsidRDefault="00732B53" w:rsidP="009F063E">
      <w:pPr>
        <w:pStyle w:val="a6"/>
        <w:ind w:firstLine="397"/>
        <w:rPr>
          <w:spacing w:val="-6"/>
          <w:sz w:val="20"/>
          <w:szCs w:val="20"/>
          <w:lang w:val="ru-RU"/>
        </w:rPr>
      </w:pPr>
      <w:r>
        <w:rPr>
          <w:color w:val="auto"/>
          <w:spacing w:val="-6"/>
          <w:sz w:val="20"/>
          <w:szCs w:val="20"/>
          <w:lang w:val="ru-RU"/>
        </w:rPr>
        <w:t>На первом этапе</w:t>
      </w:r>
      <w:r w:rsidR="00C9622E">
        <w:rPr>
          <w:color w:val="auto"/>
          <w:spacing w:val="-6"/>
          <w:sz w:val="20"/>
          <w:szCs w:val="20"/>
          <w:lang w:val="ru-RU"/>
        </w:rPr>
        <w:t xml:space="preserve"> к работе подключ</w:t>
      </w:r>
      <w:r>
        <w:rPr>
          <w:color w:val="auto"/>
          <w:spacing w:val="-6"/>
          <w:sz w:val="20"/>
          <w:szCs w:val="20"/>
          <w:lang w:val="ru-RU"/>
        </w:rPr>
        <w:t>ается преподаватель информатики.</w:t>
      </w:r>
      <w:r w:rsidR="00C9622E">
        <w:rPr>
          <w:color w:val="auto"/>
          <w:spacing w:val="-6"/>
          <w:sz w:val="20"/>
          <w:szCs w:val="20"/>
          <w:lang w:val="ru-RU"/>
        </w:rPr>
        <w:t xml:space="preserve"> </w:t>
      </w:r>
      <w:r>
        <w:rPr>
          <w:color w:val="auto"/>
          <w:spacing w:val="-6"/>
          <w:sz w:val="20"/>
          <w:szCs w:val="20"/>
          <w:lang w:val="ru-RU"/>
        </w:rPr>
        <w:t>О</w:t>
      </w:r>
      <w:r w:rsidR="00C9622E">
        <w:rPr>
          <w:color w:val="auto"/>
          <w:spacing w:val="-6"/>
          <w:sz w:val="20"/>
          <w:szCs w:val="20"/>
          <w:lang w:val="ru-RU"/>
        </w:rPr>
        <w:t xml:space="preserve">н </w:t>
      </w:r>
      <w:r>
        <w:rPr>
          <w:color w:val="auto"/>
          <w:spacing w:val="-6"/>
          <w:sz w:val="20"/>
          <w:szCs w:val="20"/>
          <w:lang w:val="ru-RU"/>
        </w:rPr>
        <w:t>акцентирует внимание</w:t>
      </w:r>
      <w:r w:rsidR="009243DC">
        <w:rPr>
          <w:color w:val="auto"/>
          <w:spacing w:val="-6"/>
          <w:sz w:val="20"/>
          <w:szCs w:val="20"/>
          <w:lang w:val="ru-RU"/>
        </w:rPr>
        <w:t xml:space="preserve"> студент</w:t>
      </w:r>
      <w:r>
        <w:rPr>
          <w:color w:val="auto"/>
          <w:spacing w:val="-6"/>
          <w:sz w:val="20"/>
          <w:szCs w:val="20"/>
          <w:lang w:val="ru-RU"/>
        </w:rPr>
        <w:t>ов на</w:t>
      </w:r>
      <w:r w:rsidR="009243DC">
        <w:rPr>
          <w:color w:val="auto"/>
          <w:spacing w:val="-6"/>
          <w:sz w:val="20"/>
          <w:szCs w:val="20"/>
          <w:lang w:val="ru-RU"/>
        </w:rPr>
        <w:t xml:space="preserve"> построение «замечательных кривых», и</w:t>
      </w:r>
      <w:r w:rsidR="00002394" w:rsidRPr="008E381F">
        <w:rPr>
          <w:color w:val="auto"/>
          <w:spacing w:val="-6"/>
          <w:sz w:val="20"/>
          <w:szCs w:val="20"/>
          <w:lang w:val="ru-RU"/>
        </w:rPr>
        <w:t>спользуя разработанное нами программное приложение (рис</w:t>
      </w:r>
      <w:r w:rsidR="0018675C">
        <w:rPr>
          <w:color w:val="auto"/>
          <w:spacing w:val="-6"/>
          <w:sz w:val="20"/>
          <w:szCs w:val="20"/>
          <w:lang w:val="ru-RU"/>
        </w:rPr>
        <w:t>.</w:t>
      </w:r>
      <w:r w:rsidR="00FA6974" w:rsidRPr="008E381F">
        <w:rPr>
          <w:color w:val="auto"/>
          <w:spacing w:val="-6"/>
          <w:sz w:val="20"/>
          <w:szCs w:val="20"/>
          <w:lang w:val="ru-RU"/>
        </w:rPr>
        <w:t xml:space="preserve"> 1</w:t>
      </w:r>
      <w:r w:rsidR="006B5427">
        <w:rPr>
          <w:color w:val="auto"/>
          <w:spacing w:val="-6"/>
          <w:sz w:val="20"/>
          <w:szCs w:val="20"/>
          <w:lang w:val="ru-RU"/>
        </w:rPr>
        <w:t>),</w:t>
      </w:r>
      <w:r w:rsidR="009243DC">
        <w:rPr>
          <w:color w:val="auto"/>
          <w:spacing w:val="-6"/>
          <w:sz w:val="20"/>
          <w:szCs w:val="20"/>
          <w:lang w:val="ru-RU"/>
        </w:rPr>
        <w:t xml:space="preserve"> </w:t>
      </w:r>
      <w:r>
        <w:rPr>
          <w:color w:val="auto"/>
          <w:spacing w:val="-6"/>
          <w:sz w:val="20"/>
          <w:szCs w:val="20"/>
          <w:lang w:val="ru-RU"/>
        </w:rPr>
        <w:t xml:space="preserve">показывает, что </w:t>
      </w:r>
      <w:r w:rsidR="006B5427" w:rsidRPr="008E381F">
        <w:rPr>
          <w:color w:val="auto"/>
          <w:spacing w:val="-6"/>
          <w:sz w:val="20"/>
          <w:szCs w:val="20"/>
          <w:lang w:val="ru-RU"/>
        </w:rPr>
        <w:t>динамическ</w:t>
      </w:r>
      <w:r w:rsidR="006B5427">
        <w:rPr>
          <w:color w:val="auto"/>
          <w:spacing w:val="-6"/>
          <w:sz w:val="20"/>
          <w:szCs w:val="20"/>
          <w:lang w:val="ru-RU"/>
        </w:rPr>
        <w:t>ое</w:t>
      </w:r>
      <w:r w:rsidR="006B5427" w:rsidRPr="008E381F">
        <w:rPr>
          <w:color w:val="auto"/>
          <w:spacing w:val="-6"/>
          <w:sz w:val="20"/>
          <w:szCs w:val="20"/>
          <w:lang w:val="ru-RU"/>
        </w:rPr>
        <w:t xml:space="preserve"> измен</w:t>
      </w:r>
      <w:r w:rsidR="006B5427">
        <w:rPr>
          <w:color w:val="auto"/>
          <w:spacing w:val="-6"/>
          <w:sz w:val="20"/>
          <w:szCs w:val="20"/>
          <w:lang w:val="ru-RU"/>
        </w:rPr>
        <w:t>ение</w:t>
      </w:r>
      <w:r w:rsidR="006B5427" w:rsidRPr="008E381F">
        <w:rPr>
          <w:color w:val="auto"/>
          <w:spacing w:val="-6"/>
          <w:sz w:val="20"/>
          <w:szCs w:val="20"/>
          <w:lang w:val="ru-RU"/>
        </w:rPr>
        <w:t xml:space="preserve"> параметр</w:t>
      </w:r>
      <w:r w:rsidR="006B5427">
        <w:rPr>
          <w:color w:val="auto"/>
          <w:spacing w:val="-6"/>
          <w:sz w:val="20"/>
          <w:szCs w:val="20"/>
          <w:lang w:val="ru-RU"/>
        </w:rPr>
        <w:t>ов</w:t>
      </w:r>
      <w:r w:rsidR="006B5427" w:rsidRPr="008E381F">
        <w:rPr>
          <w:color w:val="auto"/>
          <w:spacing w:val="-6"/>
          <w:sz w:val="20"/>
          <w:szCs w:val="20"/>
          <w:lang w:val="ru-RU"/>
        </w:rPr>
        <w:t xml:space="preserve"> функций и в реальном времени получ</w:t>
      </w:r>
      <w:r w:rsidR="006B5427">
        <w:rPr>
          <w:color w:val="auto"/>
          <w:spacing w:val="-6"/>
          <w:sz w:val="20"/>
          <w:szCs w:val="20"/>
          <w:lang w:val="ru-RU"/>
        </w:rPr>
        <w:t>ение</w:t>
      </w:r>
      <w:r w:rsidR="006B5427" w:rsidRPr="008E381F">
        <w:rPr>
          <w:color w:val="auto"/>
          <w:spacing w:val="-6"/>
          <w:sz w:val="20"/>
          <w:szCs w:val="20"/>
          <w:lang w:val="ru-RU"/>
        </w:rPr>
        <w:t xml:space="preserve"> результат</w:t>
      </w:r>
      <w:r w:rsidR="006B5427">
        <w:rPr>
          <w:color w:val="auto"/>
          <w:spacing w:val="-6"/>
          <w:sz w:val="20"/>
          <w:szCs w:val="20"/>
          <w:lang w:val="ru-RU"/>
        </w:rPr>
        <w:t>ов</w:t>
      </w:r>
      <w:r w:rsidR="006B5427" w:rsidRPr="008E381F">
        <w:rPr>
          <w:color w:val="auto"/>
          <w:spacing w:val="-6"/>
          <w:sz w:val="20"/>
          <w:szCs w:val="20"/>
          <w:lang w:val="ru-RU"/>
        </w:rPr>
        <w:t xml:space="preserve"> этих изменений </w:t>
      </w:r>
      <w:r>
        <w:rPr>
          <w:color w:val="auto"/>
          <w:spacing w:val="-6"/>
          <w:sz w:val="20"/>
          <w:szCs w:val="20"/>
          <w:lang w:val="ru-RU"/>
        </w:rPr>
        <w:t xml:space="preserve">происходит </w:t>
      </w:r>
      <w:r w:rsidR="006B5427" w:rsidRPr="008E381F">
        <w:rPr>
          <w:color w:val="auto"/>
          <w:spacing w:val="-6"/>
          <w:sz w:val="20"/>
          <w:szCs w:val="20"/>
          <w:lang w:val="ru-RU"/>
        </w:rPr>
        <w:t xml:space="preserve">в виде соответствующих изменений в графике. </w:t>
      </w:r>
      <w:r w:rsidR="005A508E" w:rsidRPr="008E381F">
        <w:rPr>
          <w:color w:val="auto"/>
          <w:spacing w:val="-6"/>
          <w:sz w:val="20"/>
          <w:szCs w:val="20"/>
          <w:lang w:val="ru-RU"/>
        </w:rPr>
        <w:t>Задачи на построение графиков функций имеют большое практическое значение с точки зрения визуализации, анализа и прогнозирования развития организационных систем и процессов</w:t>
      </w:r>
      <w:r w:rsidR="005A508E">
        <w:rPr>
          <w:color w:val="auto"/>
          <w:spacing w:val="-6"/>
          <w:sz w:val="20"/>
          <w:szCs w:val="20"/>
          <w:lang w:val="ru-RU"/>
        </w:rPr>
        <w:t xml:space="preserve">, отмечает Е.Г. Евсеева </w:t>
      </w:r>
      <w:r w:rsidR="005A508E" w:rsidRPr="00D41BF3">
        <w:rPr>
          <w:color w:val="auto"/>
          <w:spacing w:val="-6"/>
          <w:sz w:val="20"/>
          <w:szCs w:val="20"/>
          <w:lang w:val="ru-RU"/>
        </w:rPr>
        <w:t>[</w:t>
      </w:r>
      <w:r w:rsidR="00B414CC">
        <w:rPr>
          <w:color w:val="auto"/>
          <w:spacing w:val="-6"/>
          <w:sz w:val="20"/>
          <w:szCs w:val="20"/>
          <w:lang w:val="ru-RU"/>
        </w:rPr>
        <w:t>2</w:t>
      </w:r>
      <w:r w:rsidR="005A508E" w:rsidRPr="00D41BF3">
        <w:rPr>
          <w:color w:val="auto"/>
          <w:spacing w:val="-6"/>
          <w:sz w:val="20"/>
          <w:szCs w:val="20"/>
          <w:lang w:val="ru-RU"/>
        </w:rPr>
        <w:t>]</w:t>
      </w:r>
      <w:r w:rsidR="005A508E" w:rsidRPr="008E381F">
        <w:rPr>
          <w:color w:val="auto"/>
          <w:spacing w:val="-6"/>
          <w:sz w:val="20"/>
          <w:szCs w:val="20"/>
          <w:lang w:val="ru-RU"/>
        </w:rPr>
        <w:t>.</w:t>
      </w:r>
      <w:r w:rsidR="005A508E">
        <w:rPr>
          <w:color w:val="auto"/>
          <w:spacing w:val="-6"/>
          <w:sz w:val="20"/>
          <w:szCs w:val="20"/>
          <w:lang w:val="ru-RU"/>
        </w:rPr>
        <w:t xml:space="preserve"> Например,</w:t>
      </w:r>
      <w:r w:rsidR="006B5427" w:rsidRPr="008E381F">
        <w:rPr>
          <w:color w:val="auto"/>
          <w:spacing w:val="-6"/>
          <w:sz w:val="20"/>
          <w:szCs w:val="20"/>
          <w:lang w:val="ru-RU"/>
        </w:rPr>
        <w:t xml:space="preserve"> это может быть модель </w:t>
      </w:r>
      <w:proofErr w:type="gramStart"/>
      <w:r w:rsidR="006B5427" w:rsidRPr="008E381F">
        <w:rPr>
          <w:color w:val="auto"/>
          <w:spacing w:val="-6"/>
          <w:sz w:val="20"/>
          <w:szCs w:val="20"/>
          <w:lang w:val="ru-RU"/>
        </w:rPr>
        <w:t>исследования зависимости расхода топлива автомобиля</w:t>
      </w:r>
      <w:proofErr w:type="gramEnd"/>
      <w:r w:rsidR="006B5427" w:rsidRPr="008E381F">
        <w:rPr>
          <w:color w:val="auto"/>
          <w:spacing w:val="-6"/>
          <w:sz w:val="20"/>
          <w:szCs w:val="20"/>
          <w:lang w:val="ru-RU"/>
        </w:rPr>
        <w:t xml:space="preserve"> при изменении скорости движения, полной массы транспортного средства, характера дорожного покрытия и т. д.</w:t>
      </w:r>
      <w:r w:rsidR="00C96670">
        <w:rPr>
          <w:spacing w:val="-6"/>
          <w:sz w:val="20"/>
          <w:szCs w:val="20"/>
        </w:rPr>
        <w:t xml:space="preserve"> </w:t>
      </w:r>
    </w:p>
    <w:p w:rsidR="00C96670" w:rsidRDefault="00C96670" w:rsidP="009F063E">
      <w:pPr>
        <w:pStyle w:val="a6"/>
        <w:ind w:firstLine="397"/>
        <w:rPr>
          <w:color w:val="auto"/>
          <w:sz w:val="20"/>
          <w:szCs w:val="20"/>
          <w:lang w:val="ru-RU"/>
        </w:rPr>
      </w:pPr>
      <w:r>
        <w:rPr>
          <w:color w:val="auto"/>
          <w:spacing w:val="-6"/>
          <w:sz w:val="20"/>
          <w:szCs w:val="20"/>
          <w:lang w:val="ru-RU"/>
        </w:rPr>
        <w:t>Преподаватель показывает, что студенты получают</w:t>
      </w:r>
      <w:r w:rsidRPr="008E381F">
        <w:rPr>
          <w:color w:val="auto"/>
          <w:spacing w:val="-6"/>
          <w:sz w:val="20"/>
          <w:szCs w:val="20"/>
          <w:lang w:val="ru-RU"/>
        </w:rPr>
        <w:t xml:space="preserve"> в свое распоряжение удобный инструмент динамической визуализации для моделирования зависимостей  заданных: в  явном  виде, в  полярных  координатах, в  параметрическом  виде.</w:t>
      </w:r>
      <w:r w:rsidRPr="008E381F">
        <w:rPr>
          <w:color w:val="auto"/>
          <w:sz w:val="20"/>
          <w:szCs w:val="20"/>
          <w:lang w:val="ru-RU"/>
        </w:rPr>
        <w:t xml:space="preserve"> </w:t>
      </w:r>
    </w:p>
    <w:p w:rsidR="00366867" w:rsidRPr="009F063E" w:rsidRDefault="00366867" w:rsidP="009F063E">
      <w:pPr>
        <w:pStyle w:val="a6"/>
        <w:ind w:firstLine="397"/>
        <w:rPr>
          <w:color w:val="auto"/>
          <w:spacing w:val="-6"/>
          <w:sz w:val="20"/>
          <w:szCs w:val="20"/>
          <w:lang w:val="ru-RU"/>
        </w:rPr>
      </w:pPr>
    </w:p>
    <w:p w:rsidR="00AB3B7E" w:rsidRDefault="00AB3B7E" w:rsidP="00AB3B7E">
      <w:pPr>
        <w:spacing w:after="0" w:line="240" w:lineRule="auto"/>
        <w:jc w:val="center"/>
        <w:rPr>
          <w:spacing w:val="-6"/>
          <w:sz w:val="20"/>
          <w:szCs w:val="20"/>
        </w:rPr>
      </w:pPr>
      <w:r w:rsidRPr="008E381F">
        <w:rPr>
          <w:rFonts w:cs="Times New Roman"/>
          <w:noProof/>
          <w:sz w:val="20"/>
          <w:szCs w:val="20"/>
          <w:lang w:eastAsia="ru-RU"/>
        </w:rPr>
        <w:drawing>
          <wp:inline distT="0" distB="0" distL="0" distR="0" wp14:anchorId="2773E988" wp14:editId="24D2C593">
            <wp:extent cx="3004458" cy="1743942"/>
            <wp:effectExtent l="190500" t="19050" r="24765" b="1993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31934" cy="1759891"/>
                    </a:xfrm>
                    <a:prstGeom prst="rect">
                      <a:avLst/>
                    </a:prstGeom>
                    <a:ln>
                      <a:solidFill>
                        <a:schemeClr val="accent1"/>
                      </a:solidFill>
                    </a:ln>
                    <a:effectLst>
                      <a:outerShdw blurRad="50800" dist="152400" dir="8100000" algn="tr" rotWithShape="0">
                        <a:prstClr val="black">
                          <a:alpha val="40000"/>
                        </a:prstClr>
                      </a:outerShdw>
                    </a:effectLst>
                  </pic:spPr>
                </pic:pic>
              </a:graphicData>
            </a:graphic>
          </wp:inline>
        </w:drawing>
      </w:r>
    </w:p>
    <w:p w:rsidR="000A7F49" w:rsidRPr="00A372A1" w:rsidRDefault="000A7F49" w:rsidP="000A7F49">
      <w:pPr>
        <w:spacing w:after="0" w:line="240" w:lineRule="auto"/>
        <w:ind w:firstLine="397"/>
        <w:jc w:val="center"/>
        <w:rPr>
          <w:rFonts w:cs="Times New Roman"/>
          <w:i/>
          <w:sz w:val="20"/>
          <w:szCs w:val="20"/>
        </w:rPr>
      </w:pPr>
      <w:r w:rsidRPr="008E381F">
        <w:rPr>
          <w:rFonts w:cs="Times New Roman"/>
          <w:i/>
          <w:sz w:val="20"/>
          <w:szCs w:val="20"/>
        </w:rPr>
        <w:t xml:space="preserve">Рисунок </w:t>
      </w:r>
      <w:r>
        <w:rPr>
          <w:rFonts w:cs="Times New Roman"/>
          <w:i/>
          <w:sz w:val="20"/>
          <w:szCs w:val="20"/>
        </w:rPr>
        <w:t>1</w:t>
      </w:r>
      <w:r w:rsidRPr="008E381F">
        <w:rPr>
          <w:rFonts w:cs="Times New Roman"/>
          <w:i/>
          <w:sz w:val="20"/>
          <w:szCs w:val="20"/>
        </w:rPr>
        <w:t xml:space="preserve"> – Окно  динамической  визуализации интегрированной лабораторной работы</w:t>
      </w:r>
    </w:p>
    <w:p w:rsidR="000A7F49" w:rsidRDefault="000A7F49" w:rsidP="00AB3B7E">
      <w:pPr>
        <w:spacing w:after="0" w:line="240" w:lineRule="auto"/>
        <w:jc w:val="center"/>
        <w:rPr>
          <w:spacing w:val="-6"/>
          <w:sz w:val="20"/>
          <w:szCs w:val="20"/>
        </w:rPr>
      </w:pPr>
    </w:p>
    <w:p w:rsidR="00364CB1" w:rsidRPr="008E381F" w:rsidRDefault="00C96670" w:rsidP="00364CB1">
      <w:pPr>
        <w:spacing w:after="0" w:line="240" w:lineRule="auto"/>
        <w:ind w:firstLine="397"/>
        <w:jc w:val="both"/>
        <w:rPr>
          <w:rFonts w:cs="Times New Roman"/>
          <w:sz w:val="20"/>
          <w:szCs w:val="20"/>
        </w:rPr>
      </w:pPr>
      <w:r w:rsidRPr="004E3942">
        <w:rPr>
          <w:rFonts w:cs="Times New Roman"/>
          <w:spacing w:val="-4"/>
          <w:sz w:val="20"/>
          <w:szCs w:val="20"/>
        </w:rPr>
        <w:t>В  инженерных  задачах, объясняет преподаватель инфор</w:t>
      </w:r>
      <w:r w:rsidR="004E3942">
        <w:rPr>
          <w:rFonts w:cs="Times New Roman"/>
          <w:spacing w:val="-4"/>
          <w:sz w:val="20"/>
          <w:szCs w:val="20"/>
        </w:rPr>
        <w:softHyphen/>
      </w:r>
      <w:r w:rsidRPr="004E3942">
        <w:rPr>
          <w:rFonts w:cs="Times New Roman"/>
          <w:spacing w:val="-4"/>
          <w:sz w:val="20"/>
          <w:szCs w:val="20"/>
        </w:rPr>
        <w:t>матики,  особое  место  занимают  модели,  где  для  нахождения  длин,  площадей  криволинейных  секторов  требуется  иметь  представление  о  поведении  кривых на  разных  интервалах</w:t>
      </w:r>
      <w:r w:rsidR="009F063E" w:rsidRPr="004E3942">
        <w:rPr>
          <w:rFonts w:cs="Times New Roman"/>
          <w:spacing w:val="-4"/>
          <w:sz w:val="20"/>
          <w:szCs w:val="20"/>
        </w:rPr>
        <w:t>.</w:t>
      </w:r>
      <w:r w:rsidRPr="004E3942">
        <w:rPr>
          <w:rFonts w:cs="Times New Roman"/>
          <w:spacing w:val="-4"/>
          <w:sz w:val="20"/>
          <w:szCs w:val="20"/>
        </w:rPr>
        <w:t xml:space="preserve">  </w:t>
      </w:r>
      <w:r w:rsidR="00364CB1" w:rsidRPr="008E381F">
        <w:rPr>
          <w:rFonts w:cs="Times New Roman"/>
          <w:sz w:val="20"/>
          <w:szCs w:val="20"/>
        </w:rPr>
        <w:t>В дисциплине «Информатика», которая изучается параллельно с математикой</w:t>
      </w:r>
      <w:r w:rsidR="00364CB1">
        <w:rPr>
          <w:rFonts w:cs="Times New Roman"/>
          <w:sz w:val="20"/>
          <w:szCs w:val="20"/>
        </w:rPr>
        <w:t>,</w:t>
      </w:r>
      <w:r w:rsidR="00364CB1" w:rsidRPr="008E381F">
        <w:rPr>
          <w:rFonts w:cs="Times New Roman"/>
          <w:sz w:val="20"/>
          <w:szCs w:val="20"/>
        </w:rPr>
        <w:t xml:space="preserve"> студент</w:t>
      </w:r>
      <w:r w:rsidR="00364CB1">
        <w:rPr>
          <w:rFonts w:cs="Times New Roman"/>
          <w:sz w:val="20"/>
          <w:szCs w:val="20"/>
        </w:rPr>
        <w:t>ы</w:t>
      </w:r>
      <w:r w:rsidR="00364CB1" w:rsidRPr="008E381F">
        <w:rPr>
          <w:rFonts w:cs="Times New Roman"/>
          <w:sz w:val="20"/>
          <w:szCs w:val="20"/>
        </w:rPr>
        <w:t xml:space="preserve"> </w:t>
      </w:r>
      <w:r w:rsidR="00364CB1">
        <w:rPr>
          <w:rFonts w:cs="Times New Roman"/>
          <w:sz w:val="20"/>
          <w:szCs w:val="20"/>
        </w:rPr>
        <w:t>выполняли</w:t>
      </w:r>
      <w:r w:rsidR="00364CB1" w:rsidRPr="008E381F">
        <w:rPr>
          <w:rFonts w:cs="Times New Roman"/>
          <w:sz w:val="20"/>
          <w:szCs w:val="20"/>
        </w:rPr>
        <w:t xml:space="preserve"> задани</w:t>
      </w:r>
      <w:r w:rsidR="00364CB1">
        <w:rPr>
          <w:rFonts w:cs="Times New Roman"/>
          <w:sz w:val="20"/>
          <w:szCs w:val="20"/>
        </w:rPr>
        <w:t>я по</w:t>
      </w:r>
      <w:r w:rsidR="00364CB1" w:rsidRPr="008E381F">
        <w:rPr>
          <w:rFonts w:cs="Times New Roman"/>
          <w:sz w:val="20"/>
          <w:szCs w:val="20"/>
        </w:rPr>
        <w:t xml:space="preserve"> постро</w:t>
      </w:r>
      <w:r w:rsidR="00364CB1">
        <w:rPr>
          <w:rFonts w:cs="Times New Roman"/>
          <w:sz w:val="20"/>
          <w:szCs w:val="20"/>
        </w:rPr>
        <w:t>ению</w:t>
      </w:r>
      <w:r w:rsidR="00364CB1" w:rsidRPr="008E381F">
        <w:rPr>
          <w:rFonts w:cs="Times New Roman"/>
          <w:sz w:val="20"/>
          <w:szCs w:val="20"/>
        </w:rPr>
        <w:t xml:space="preserve"> кривы</w:t>
      </w:r>
      <w:r w:rsidR="00364CB1">
        <w:rPr>
          <w:rFonts w:cs="Times New Roman"/>
          <w:sz w:val="20"/>
          <w:szCs w:val="20"/>
        </w:rPr>
        <w:t>х</w:t>
      </w:r>
      <w:r w:rsidR="00364CB1" w:rsidRPr="008E381F">
        <w:rPr>
          <w:rFonts w:cs="Times New Roman"/>
          <w:sz w:val="20"/>
          <w:szCs w:val="20"/>
        </w:rPr>
        <w:t>, заданны</w:t>
      </w:r>
      <w:r w:rsidR="00364CB1">
        <w:rPr>
          <w:rFonts w:cs="Times New Roman"/>
          <w:sz w:val="20"/>
          <w:szCs w:val="20"/>
        </w:rPr>
        <w:t>х</w:t>
      </w:r>
      <w:r w:rsidR="00364CB1" w:rsidRPr="008E381F">
        <w:rPr>
          <w:rFonts w:cs="Times New Roman"/>
          <w:sz w:val="20"/>
          <w:szCs w:val="20"/>
        </w:rPr>
        <w:t xml:space="preserve"> </w:t>
      </w:r>
      <w:proofErr w:type="spellStart"/>
      <w:r w:rsidR="00364CB1" w:rsidRPr="008E381F">
        <w:rPr>
          <w:rFonts w:cs="Times New Roman"/>
          <w:sz w:val="20"/>
          <w:szCs w:val="20"/>
        </w:rPr>
        <w:t>параметрически</w:t>
      </w:r>
      <w:proofErr w:type="spellEnd"/>
      <w:r w:rsidR="00364CB1" w:rsidRPr="008E381F">
        <w:rPr>
          <w:rFonts w:cs="Times New Roman"/>
          <w:sz w:val="20"/>
          <w:szCs w:val="20"/>
        </w:rPr>
        <w:t xml:space="preserve">. Затем в процессе интегрированной лабораторной работы студенты используют умения строить модели кривых по задаваемым моделям (рис. </w:t>
      </w:r>
      <w:r w:rsidR="00364CB1">
        <w:rPr>
          <w:rFonts w:cs="Times New Roman"/>
          <w:sz w:val="20"/>
          <w:szCs w:val="20"/>
        </w:rPr>
        <w:t>2</w:t>
      </w:r>
      <w:r w:rsidR="00364CB1" w:rsidRPr="008E381F">
        <w:rPr>
          <w:rFonts w:cs="Times New Roman"/>
          <w:sz w:val="20"/>
          <w:szCs w:val="20"/>
        </w:rPr>
        <w:t>).</w:t>
      </w:r>
    </w:p>
    <w:p w:rsidR="00002394" w:rsidRDefault="009243DC" w:rsidP="008E381F">
      <w:pPr>
        <w:spacing w:after="0" w:line="240" w:lineRule="auto"/>
        <w:ind w:firstLine="397"/>
        <w:jc w:val="both"/>
        <w:rPr>
          <w:rFonts w:cs="Times New Roman"/>
          <w:spacing w:val="-4"/>
          <w:sz w:val="20"/>
          <w:szCs w:val="20"/>
        </w:rPr>
      </w:pPr>
      <w:r w:rsidRPr="004E3942">
        <w:rPr>
          <w:rFonts w:cs="Times New Roman"/>
          <w:spacing w:val="-4"/>
          <w:sz w:val="20"/>
          <w:szCs w:val="20"/>
        </w:rPr>
        <w:t>Студентам</w:t>
      </w:r>
      <w:r w:rsidR="00002394" w:rsidRPr="004E3942">
        <w:rPr>
          <w:rFonts w:cs="Times New Roman"/>
          <w:spacing w:val="-4"/>
          <w:sz w:val="20"/>
          <w:szCs w:val="20"/>
        </w:rPr>
        <w:t xml:space="preserve">  предлагается </w:t>
      </w:r>
      <w:r w:rsidR="00364CB1">
        <w:rPr>
          <w:rFonts w:cs="Times New Roman"/>
          <w:spacing w:val="-4"/>
          <w:sz w:val="20"/>
          <w:szCs w:val="20"/>
        </w:rPr>
        <w:t xml:space="preserve">для повторения </w:t>
      </w:r>
      <w:r w:rsidR="00002394" w:rsidRPr="004E3942">
        <w:rPr>
          <w:rFonts w:cs="Times New Roman"/>
          <w:spacing w:val="-4"/>
          <w:sz w:val="20"/>
          <w:szCs w:val="20"/>
        </w:rPr>
        <w:t xml:space="preserve">построить  кардиоиду, строфоиду, лемнискату Бернулли, улитку Паскаля, цепную  линию, Архимедову спираль, Декартов  лист  и  др. Построение  некоторых  </w:t>
      </w:r>
      <w:r w:rsidR="00366867">
        <w:rPr>
          <w:rFonts w:cs="Times New Roman"/>
          <w:spacing w:val="-4"/>
          <w:sz w:val="20"/>
          <w:szCs w:val="20"/>
        </w:rPr>
        <w:t>линий</w:t>
      </w:r>
      <w:r w:rsidR="00002394" w:rsidRPr="004E3942">
        <w:rPr>
          <w:rFonts w:cs="Times New Roman"/>
          <w:spacing w:val="-4"/>
          <w:sz w:val="20"/>
          <w:szCs w:val="20"/>
        </w:rPr>
        <w:t xml:space="preserve">  студентам  даются  достаточно  легко,  некоторые (Декартов  лист) – требуют  дополнительных  исследований. Поэтому  в интегриро</w:t>
      </w:r>
      <w:r w:rsidR="004E3942">
        <w:rPr>
          <w:rFonts w:cs="Times New Roman"/>
          <w:spacing w:val="-4"/>
          <w:sz w:val="20"/>
          <w:szCs w:val="20"/>
        </w:rPr>
        <w:softHyphen/>
      </w:r>
      <w:r w:rsidR="00002394" w:rsidRPr="004E3942">
        <w:rPr>
          <w:rFonts w:cs="Times New Roman"/>
          <w:spacing w:val="-4"/>
          <w:sz w:val="20"/>
          <w:szCs w:val="20"/>
        </w:rPr>
        <w:t>ванной  лабораторной  работе</w:t>
      </w:r>
      <w:r w:rsidR="009F063E" w:rsidRPr="004E3942">
        <w:rPr>
          <w:rFonts w:cs="Times New Roman"/>
          <w:spacing w:val="-4"/>
          <w:sz w:val="20"/>
          <w:szCs w:val="20"/>
        </w:rPr>
        <w:t xml:space="preserve"> предлагаем использовать</w:t>
      </w:r>
      <w:r w:rsidR="00002394" w:rsidRPr="004E3942">
        <w:rPr>
          <w:rFonts w:cs="Times New Roman"/>
          <w:spacing w:val="-4"/>
          <w:sz w:val="20"/>
          <w:szCs w:val="20"/>
        </w:rPr>
        <w:t xml:space="preserve">  как  визу</w:t>
      </w:r>
      <w:r w:rsidR="004E3942">
        <w:rPr>
          <w:rFonts w:cs="Times New Roman"/>
          <w:spacing w:val="-4"/>
          <w:sz w:val="20"/>
          <w:szCs w:val="20"/>
        </w:rPr>
        <w:softHyphen/>
      </w:r>
      <w:r w:rsidR="00002394" w:rsidRPr="004E3942">
        <w:rPr>
          <w:rFonts w:cs="Times New Roman"/>
          <w:spacing w:val="-4"/>
          <w:sz w:val="20"/>
          <w:szCs w:val="20"/>
        </w:rPr>
        <w:t>аль</w:t>
      </w:r>
      <w:r w:rsidR="004E3942">
        <w:rPr>
          <w:rFonts w:cs="Times New Roman"/>
          <w:spacing w:val="-4"/>
          <w:sz w:val="20"/>
          <w:szCs w:val="20"/>
        </w:rPr>
        <w:softHyphen/>
      </w:r>
      <w:r w:rsidR="004E3942">
        <w:rPr>
          <w:rFonts w:cs="Times New Roman"/>
          <w:spacing w:val="-4"/>
          <w:sz w:val="20"/>
          <w:szCs w:val="20"/>
        </w:rPr>
        <w:softHyphen/>
      </w:r>
      <w:r w:rsidR="00002394" w:rsidRPr="004E3942">
        <w:rPr>
          <w:rFonts w:cs="Times New Roman"/>
          <w:spacing w:val="-4"/>
          <w:sz w:val="20"/>
          <w:szCs w:val="20"/>
        </w:rPr>
        <w:t xml:space="preserve">ный  интерпретатор  с  открытым  кодом (с  возможностью динамического  изменения  параметров  кривых) изображенный  на  рисунке </w:t>
      </w:r>
      <w:r w:rsidR="00E421A4" w:rsidRPr="004E3942">
        <w:rPr>
          <w:rFonts w:cs="Times New Roman"/>
          <w:spacing w:val="-4"/>
          <w:sz w:val="20"/>
          <w:szCs w:val="20"/>
        </w:rPr>
        <w:t>1</w:t>
      </w:r>
      <w:r w:rsidR="00002394" w:rsidRPr="004E3942">
        <w:rPr>
          <w:rFonts w:cs="Times New Roman"/>
          <w:spacing w:val="-4"/>
          <w:sz w:val="20"/>
          <w:szCs w:val="20"/>
        </w:rPr>
        <w:t xml:space="preserve">,  так  и  «Автомат  построения  замечательных  кривых»,  изображенный  на  рисунке </w:t>
      </w:r>
      <w:r w:rsidR="00884966" w:rsidRPr="004E3942">
        <w:rPr>
          <w:rFonts w:cs="Times New Roman"/>
          <w:spacing w:val="-4"/>
          <w:sz w:val="20"/>
          <w:szCs w:val="20"/>
        </w:rPr>
        <w:t>2</w:t>
      </w:r>
      <w:r w:rsidR="00E421A4" w:rsidRPr="004E3942">
        <w:rPr>
          <w:rFonts w:cs="Times New Roman"/>
          <w:spacing w:val="-4"/>
          <w:sz w:val="20"/>
          <w:szCs w:val="20"/>
        </w:rPr>
        <w:t>.</w:t>
      </w:r>
    </w:p>
    <w:p w:rsidR="00366867" w:rsidRPr="004E3942" w:rsidRDefault="00366867" w:rsidP="008E381F">
      <w:pPr>
        <w:spacing w:after="0" w:line="240" w:lineRule="auto"/>
        <w:ind w:firstLine="397"/>
        <w:jc w:val="both"/>
        <w:rPr>
          <w:rFonts w:cs="Times New Roman"/>
          <w:spacing w:val="-4"/>
          <w:sz w:val="20"/>
          <w:szCs w:val="20"/>
        </w:rPr>
      </w:pPr>
    </w:p>
    <w:p w:rsidR="009F063E" w:rsidRPr="008E381F" w:rsidRDefault="009F063E" w:rsidP="004E3942">
      <w:pPr>
        <w:spacing w:after="0" w:line="240" w:lineRule="auto"/>
        <w:jc w:val="center"/>
        <w:rPr>
          <w:rFonts w:cs="Times New Roman"/>
          <w:sz w:val="20"/>
          <w:szCs w:val="20"/>
        </w:rPr>
      </w:pPr>
      <w:r w:rsidRPr="008E381F">
        <w:rPr>
          <w:rFonts w:cs="Times New Roman"/>
          <w:noProof/>
          <w:sz w:val="20"/>
          <w:szCs w:val="20"/>
          <w:lang w:eastAsia="ru-RU"/>
        </w:rPr>
        <w:drawing>
          <wp:inline distT="0" distB="0" distL="0" distR="0" wp14:anchorId="2D3E308F" wp14:editId="45D9B52A">
            <wp:extent cx="2819400" cy="3886986"/>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24274" cy="3893705"/>
                    </a:xfrm>
                    <a:prstGeom prst="rect">
                      <a:avLst/>
                    </a:prstGeom>
                  </pic:spPr>
                </pic:pic>
              </a:graphicData>
            </a:graphic>
          </wp:inline>
        </w:drawing>
      </w:r>
    </w:p>
    <w:p w:rsidR="00626EF8" w:rsidRPr="008E381F" w:rsidRDefault="00626EF8" w:rsidP="00626EF8">
      <w:pPr>
        <w:spacing w:after="0" w:line="240" w:lineRule="auto"/>
        <w:ind w:firstLine="397"/>
        <w:jc w:val="center"/>
        <w:rPr>
          <w:rFonts w:cs="Times New Roman"/>
          <w:i/>
          <w:sz w:val="20"/>
          <w:szCs w:val="20"/>
        </w:rPr>
      </w:pPr>
      <w:r w:rsidRPr="008E381F">
        <w:rPr>
          <w:rFonts w:cs="Times New Roman"/>
          <w:i/>
          <w:sz w:val="20"/>
          <w:szCs w:val="20"/>
        </w:rPr>
        <w:t xml:space="preserve">Рисунок </w:t>
      </w:r>
      <w:r w:rsidR="00366867">
        <w:rPr>
          <w:rFonts w:cs="Times New Roman"/>
          <w:i/>
          <w:sz w:val="20"/>
          <w:szCs w:val="20"/>
        </w:rPr>
        <w:t>2</w:t>
      </w:r>
      <w:r w:rsidRPr="008E381F">
        <w:rPr>
          <w:rFonts w:cs="Times New Roman"/>
          <w:i/>
          <w:sz w:val="20"/>
          <w:szCs w:val="20"/>
        </w:rPr>
        <w:t xml:space="preserve"> – Автомат  построения  «замечательных»  кривых</w:t>
      </w:r>
    </w:p>
    <w:p w:rsidR="00626EF8" w:rsidRDefault="00626EF8" w:rsidP="00626EF8">
      <w:pPr>
        <w:spacing w:after="0" w:line="240" w:lineRule="auto"/>
        <w:jc w:val="both"/>
        <w:rPr>
          <w:rFonts w:cs="Times New Roman"/>
          <w:sz w:val="20"/>
          <w:szCs w:val="20"/>
        </w:rPr>
      </w:pPr>
    </w:p>
    <w:p w:rsidR="00E421A4" w:rsidRPr="008E381F" w:rsidRDefault="00E421A4" w:rsidP="008E381F">
      <w:pPr>
        <w:spacing w:after="0" w:line="240" w:lineRule="auto"/>
        <w:ind w:firstLine="397"/>
        <w:jc w:val="both"/>
        <w:rPr>
          <w:rFonts w:eastAsiaTheme="minorEastAsia" w:cs="Times New Roman"/>
          <w:sz w:val="20"/>
          <w:szCs w:val="20"/>
        </w:rPr>
      </w:pPr>
      <w:r w:rsidRPr="008E381F">
        <w:rPr>
          <w:rFonts w:eastAsiaTheme="minorEastAsia" w:cs="Times New Roman"/>
          <w:sz w:val="20"/>
          <w:szCs w:val="20"/>
        </w:rPr>
        <w:t xml:space="preserve">Рассмотрев визуальные модели, </w:t>
      </w:r>
      <w:r w:rsidR="00364CB1">
        <w:rPr>
          <w:rFonts w:eastAsiaTheme="minorEastAsia" w:cs="Times New Roman"/>
          <w:sz w:val="20"/>
          <w:szCs w:val="20"/>
        </w:rPr>
        <w:t xml:space="preserve">к занятию подключается преподаватель математики. Он предлагает </w:t>
      </w:r>
      <w:r w:rsidRPr="008E381F">
        <w:rPr>
          <w:rFonts w:eastAsiaTheme="minorEastAsia" w:cs="Times New Roman"/>
          <w:sz w:val="20"/>
          <w:szCs w:val="20"/>
        </w:rPr>
        <w:t>студент</w:t>
      </w:r>
      <w:r w:rsidR="00364CB1">
        <w:rPr>
          <w:rFonts w:eastAsiaTheme="minorEastAsia" w:cs="Times New Roman"/>
          <w:sz w:val="20"/>
          <w:szCs w:val="20"/>
        </w:rPr>
        <w:t>ам для достижения основной цели лабораторной работы (вычисление площадей фигур)</w:t>
      </w:r>
      <w:r w:rsidRPr="008E381F">
        <w:rPr>
          <w:rFonts w:eastAsiaTheme="minorEastAsia" w:cs="Times New Roman"/>
          <w:sz w:val="20"/>
          <w:szCs w:val="20"/>
        </w:rPr>
        <w:t xml:space="preserve"> приступ</w:t>
      </w:r>
      <w:r w:rsidR="00683FD6">
        <w:rPr>
          <w:rFonts w:eastAsiaTheme="minorEastAsia" w:cs="Times New Roman"/>
          <w:sz w:val="20"/>
          <w:szCs w:val="20"/>
        </w:rPr>
        <w:t>ить</w:t>
      </w:r>
      <w:r w:rsidRPr="008E381F">
        <w:rPr>
          <w:rFonts w:eastAsiaTheme="minorEastAsia" w:cs="Times New Roman"/>
          <w:sz w:val="20"/>
          <w:szCs w:val="20"/>
        </w:rPr>
        <w:t xml:space="preserve"> к решению задач.</w:t>
      </w:r>
    </w:p>
    <w:p w:rsidR="00E421A4" w:rsidRPr="008E381F" w:rsidRDefault="00E421A4" w:rsidP="008E381F">
      <w:pPr>
        <w:spacing w:after="0" w:line="240" w:lineRule="auto"/>
        <w:ind w:firstLine="397"/>
        <w:jc w:val="both"/>
        <w:rPr>
          <w:rFonts w:eastAsiaTheme="minorEastAsia" w:cs="Times New Roman"/>
          <w:i/>
          <w:sz w:val="20"/>
          <w:szCs w:val="20"/>
        </w:rPr>
      </w:pPr>
      <w:r w:rsidRPr="008E381F">
        <w:rPr>
          <w:rFonts w:eastAsiaTheme="minorEastAsia" w:cs="Times New Roman"/>
          <w:b/>
          <w:i/>
          <w:sz w:val="20"/>
          <w:szCs w:val="20"/>
        </w:rPr>
        <w:t xml:space="preserve">Задача. </w:t>
      </w:r>
      <w:r w:rsidRPr="008E381F">
        <w:rPr>
          <w:rFonts w:eastAsiaTheme="minorEastAsia" w:cs="Times New Roman"/>
          <w:i/>
          <w:sz w:val="20"/>
          <w:szCs w:val="20"/>
        </w:rPr>
        <w:t xml:space="preserve">Вычислить площадь фигуры, ограниченной одной аркой циклоиды </w:t>
      </w:r>
    </w:p>
    <w:p w:rsidR="00E421A4" w:rsidRPr="008E381F" w:rsidRDefault="00E421A4" w:rsidP="008E381F">
      <w:pPr>
        <w:spacing w:after="0" w:line="240" w:lineRule="auto"/>
        <w:ind w:firstLine="397"/>
        <w:jc w:val="both"/>
        <w:rPr>
          <w:rFonts w:eastAsiaTheme="minorEastAsia" w:cs="Times New Roman"/>
          <w:i/>
          <w:sz w:val="20"/>
          <w:szCs w:val="20"/>
        </w:rPr>
      </w:pPr>
      <m:oMath>
        <m:r>
          <w:rPr>
            <w:rFonts w:ascii="Cambria Math" w:eastAsiaTheme="minorEastAsia" w:hAnsi="Cambria Math" w:cs="Times New Roman"/>
            <w:sz w:val="20"/>
            <w:szCs w:val="20"/>
          </w:rPr>
          <m:t>x=a(t-</m:t>
        </m:r>
        <m:func>
          <m:funcPr>
            <m:ctrlPr>
              <w:rPr>
                <w:rFonts w:ascii="Cambria Math" w:eastAsiaTheme="minorEastAsia" w:hAnsi="Cambria Math" w:cs="Times New Roman"/>
                <w:i/>
                <w:sz w:val="20"/>
                <w:szCs w:val="20"/>
              </w:rPr>
            </m:ctrlPr>
          </m:funcPr>
          <m:fName>
            <m:r>
              <w:rPr>
                <w:rFonts w:ascii="Cambria Math" w:eastAsiaTheme="minorEastAsia" w:hAnsi="Cambria Math" w:cs="Times New Roman"/>
                <w:sz w:val="20"/>
                <w:szCs w:val="20"/>
              </w:rPr>
              <m:t>sin</m:t>
            </m:r>
          </m:fName>
          <m:e>
            <m:r>
              <w:rPr>
                <w:rFonts w:ascii="Cambria Math" w:eastAsiaTheme="minorEastAsia" w:hAnsi="Cambria Math" w:cs="Times New Roman"/>
                <w:sz w:val="20"/>
                <w:szCs w:val="20"/>
              </w:rPr>
              <m:t>t)</m:t>
            </m:r>
          </m:e>
        </m:func>
        <m:r>
          <w:rPr>
            <w:rFonts w:ascii="Cambria Math" w:eastAsiaTheme="minorEastAsia" w:hAnsi="Cambria Math" w:cs="Times New Roman"/>
            <w:sz w:val="20"/>
            <w:szCs w:val="20"/>
          </w:rPr>
          <m:t>,  y=a(</m:t>
        </m:r>
      </m:oMath>
      <w:r w:rsidRPr="008E381F">
        <w:rPr>
          <w:rFonts w:eastAsiaTheme="minorEastAsia" w:cs="Times New Roman"/>
          <w:i/>
          <w:sz w:val="20"/>
          <w:szCs w:val="20"/>
        </w:rPr>
        <w:t>1-</w:t>
      </w:r>
      <w:r w:rsidRPr="008E381F">
        <w:rPr>
          <w:rFonts w:eastAsiaTheme="minorEastAsia" w:cs="Times New Roman"/>
          <w:i/>
          <w:sz w:val="20"/>
          <w:szCs w:val="20"/>
          <w:lang w:val="en-US"/>
        </w:rPr>
        <w:t>cos</w:t>
      </w:r>
      <w:r w:rsidRPr="008E381F">
        <w:rPr>
          <w:rFonts w:eastAsiaTheme="minorEastAsia" w:cs="Times New Roman"/>
          <w:i/>
          <w:sz w:val="20"/>
          <w:szCs w:val="20"/>
        </w:rPr>
        <w:t xml:space="preserve"> </w:t>
      </w:r>
      <w:r w:rsidRPr="008E381F">
        <w:rPr>
          <w:rFonts w:eastAsiaTheme="minorEastAsia" w:cs="Times New Roman"/>
          <w:i/>
          <w:sz w:val="20"/>
          <w:szCs w:val="20"/>
          <w:lang w:val="en-US"/>
        </w:rPr>
        <w:t>t</w:t>
      </w:r>
      <w:r w:rsidRPr="008E381F">
        <w:rPr>
          <w:rFonts w:eastAsiaTheme="minorEastAsia" w:cs="Times New Roman"/>
          <w:i/>
          <w:sz w:val="20"/>
          <w:szCs w:val="20"/>
        </w:rPr>
        <w:t>)  (0</w:t>
      </w:r>
      <m:oMath>
        <m:r>
          <w:rPr>
            <w:rFonts w:ascii="Cambria Math" w:eastAsiaTheme="minorEastAsia" w:hAnsi="Cambria Math" w:cs="Times New Roman"/>
            <w:sz w:val="20"/>
            <w:szCs w:val="20"/>
          </w:rPr>
          <m:t>≤</m:t>
        </m:r>
        <m:r>
          <w:rPr>
            <w:rFonts w:ascii="Cambria Math" w:eastAsiaTheme="minorEastAsia" w:hAnsi="Cambria Math" w:cs="Times New Roman"/>
            <w:sz w:val="20"/>
            <w:szCs w:val="20"/>
            <w:lang w:val="en-US"/>
          </w:rPr>
          <m:t>at</m:t>
        </m:r>
        <m:r>
          <w:rPr>
            <w:rFonts w:ascii="Cambria Math" w:eastAsiaTheme="minorEastAsia" w:hAnsi="Cambria Math" w:cs="Times New Roman"/>
            <w:sz w:val="20"/>
            <w:szCs w:val="20"/>
          </w:rPr>
          <m:t>≤2</m:t>
        </m:r>
        <m:r>
          <w:rPr>
            <w:rFonts w:ascii="Cambria Math" w:eastAsiaTheme="minorEastAsia" w:hAnsi="Cambria Math" w:cs="Times New Roman"/>
            <w:sz w:val="20"/>
            <w:szCs w:val="20"/>
            <w:lang w:val="en-US"/>
          </w:rPr>
          <m:t>π</m:t>
        </m:r>
        <m:r>
          <w:rPr>
            <w:rFonts w:ascii="Cambria Math" w:eastAsiaTheme="minorEastAsia" w:hAnsi="Cambria Math" w:cs="Times New Roman"/>
            <w:sz w:val="20"/>
            <w:szCs w:val="20"/>
          </w:rPr>
          <m:t>)</m:t>
        </m:r>
      </m:oMath>
      <w:r w:rsidRPr="008E381F">
        <w:rPr>
          <w:rFonts w:eastAsiaTheme="minorEastAsia" w:cs="Times New Roman"/>
          <w:i/>
          <w:sz w:val="20"/>
          <w:szCs w:val="20"/>
        </w:rPr>
        <w:t xml:space="preserve"> и осью </w:t>
      </w:r>
      <w:r w:rsidRPr="008E381F">
        <w:rPr>
          <w:rFonts w:eastAsiaTheme="minorEastAsia" w:cs="Times New Roman"/>
          <w:i/>
          <w:sz w:val="20"/>
          <w:szCs w:val="20"/>
          <w:lang w:val="en-US"/>
        </w:rPr>
        <w:t>Ox</w:t>
      </w:r>
      <w:r w:rsidRPr="008E381F">
        <w:rPr>
          <w:rFonts w:eastAsiaTheme="minorEastAsia" w:cs="Times New Roman"/>
          <w:i/>
          <w:sz w:val="20"/>
          <w:szCs w:val="20"/>
        </w:rPr>
        <w:t>.</w:t>
      </w:r>
    </w:p>
    <w:p w:rsidR="00E421A4" w:rsidRPr="008E381F" w:rsidRDefault="00E421A4" w:rsidP="008E381F">
      <w:pPr>
        <w:spacing w:after="0" w:line="240" w:lineRule="auto"/>
        <w:ind w:firstLine="397"/>
        <w:jc w:val="both"/>
        <w:rPr>
          <w:rFonts w:eastAsiaTheme="minorEastAsia" w:cs="Times New Roman"/>
          <w:sz w:val="20"/>
          <w:szCs w:val="20"/>
        </w:rPr>
      </w:pPr>
      <w:r w:rsidRPr="008E381F">
        <w:rPr>
          <w:rFonts w:eastAsiaTheme="minorEastAsia" w:cs="Times New Roman"/>
          <w:sz w:val="20"/>
          <w:szCs w:val="20"/>
        </w:rPr>
        <w:t>На  интегрированной  лабораторной  работе  преподавателем  приводятся  теоретические  обоснования  обобщенной  задачи  для  разных  видов  кривых: параметрических, в полярных коор</w:t>
      </w:r>
      <w:r w:rsidR="00683FD6">
        <w:rPr>
          <w:rFonts w:eastAsiaTheme="minorEastAsia" w:cs="Times New Roman"/>
          <w:sz w:val="20"/>
          <w:szCs w:val="20"/>
        </w:rPr>
        <w:softHyphen/>
      </w:r>
      <w:r w:rsidRPr="008E381F">
        <w:rPr>
          <w:rFonts w:eastAsiaTheme="minorEastAsia" w:cs="Times New Roman"/>
          <w:sz w:val="20"/>
          <w:szCs w:val="20"/>
        </w:rPr>
        <w:t>ди</w:t>
      </w:r>
      <w:r w:rsidR="00683FD6">
        <w:rPr>
          <w:rFonts w:eastAsiaTheme="minorEastAsia" w:cs="Times New Roman"/>
          <w:sz w:val="20"/>
          <w:szCs w:val="20"/>
        </w:rPr>
        <w:softHyphen/>
      </w:r>
      <w:r w:rsidRPr="008E381F">
        <w:rPr>
          <w:rFonts w:eastAsiaTheme="minorEastAsia" w:cs="Times New Roman"/>
          <w:sz w:val="20"/>
          <w:szCs w:val="20"/>
        </w:rPr>
        <w:t>натах и  в  явном  виде:</w:t>
      </w:r>
    </w:p>
    <w:p w:rsidR="00E421A4" w:rsidRPr="008E381F" w:rsidRDefault="00E421A4" w:rsidP="008E381F">
      <w:pPr>
        <w:pStyle w:val="a4"/>
        <w:numPr>
          <w:ilvl w:val="0"/>
          <w:numId w:val="2"/>
        </w:numPr>
        <w:tabs>
          <w:tab w:val="left" w:pos="567"/>
        </w:tabs>
        <w:suppressAutoHyphens/>
        <w:overflowPunct/>
        <w:autoSpaceDE/>
        <w:autoSpaceDN/>
        <w:adjustRightInd/>
        <w:spacing w:line="240" w:lineRule="auto"/>
        <w:ind w:left="0" w:firstLine="397"/>
        <w:textAlignment w:val="auto"/>
      </w:pPr>
      <w:r w:rsidRPr="008E381F">
        <w:t>площадь криволинейной трапеции, для  кривой  заданной  в  явном  виде</w:t>
      </w:r>
      <w:proofErr w:type="gramStart"/>
      <w:r w:rsidRPr="008E381F">
        <w:t>:</w:t>
      </w:r>
      <m:oMath>
        <m:r>
          <w:rPr>
            <w:rFonts w:ascii="Cambria Math" w:hAnsi="Cambria Math"/>
          </w:rPr>
          <m:t xml:space="preserve"> </m:t>
        </m:r>
        <m:r>
          <w:rPr>
            <w:rFonts w:ascii="Cambria Math" w:eastAsiaTheme="minorEastAsia" w:hAnsi="Cambria Math"/>
          </w:rPr>
          <m:t>S=</m:t>
        </m:r>
        <m:nary>
          <m:naryPr>
            <m:limLoc m:val="undOvr"/>
            <m:ctrlPr>
              <w:rPr>
                <w:rFonts w:ascii="Cambria Math" w:eastAsiaTheme="minorEastAsia" w:hAnsi="Cambria Math"/>
                <w:i/>
              </w:rPr>
            </m:ctrlPr>
          </m:naryPr>
          <m:sub>
            <m:r>
              <w:rPr>
                <w:rFonts w:ascii="Cambria Math" w:eastAsiaTheme="minorEastAsia" w:hAnsi="Cambria Math"/>
              </w:rPr>
              <m:t>α</m:t>
            </m:r>
          </m:sub>
          <m:sup>
            <m:r>
              <w:rPr>
                <w:rFonts w:ascii="Cambria Math" w:eastAsiaTheme="minorEastAsia" w:hAnsi="Cambria Math"/>
              </w:rPr>
              <m:t>β</m:t>
            </m:r>
          </m:sup>
          <m:e>
            <m:r>
              <w:rPr>
                <w:rFonts w:ascii="Cambria Math" w:eastAsiaTheme="minorEastAsia" w:hAnsi="Cambria Math"/>
              </w:rPr>
              <m:t>y</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dt</m:t>
            </m:r>
          </m:e>
        </m:nary>
      </m:oMath>
      <w:r w:rsidRPr="008E381F">
        <w:t>;</w:t>
      </w:r>
      <w:proofErr w:type="gramEnd"/>
    </w:p>
    <w:p w:rsidR="00E421A4" w:rsidRPr="008E381F" w:rsidRDefault="00E421A4" w:rsidP="008E381F">
      <w:pPr>
        <w:pStyle w:val="a4"/>
        <w:numPr>
          <w:ilvl w:val="0"/>
          <w:numId w:val="2"/>
        </w:numPr>
        <w:tabs>
          <w:tab w:val="left" w:pos="567"/>
        </w:tabs>
        <w:suppressAutoHyphens/>
        <w:overflowPunct/>
        <w:autoSpaceDE/>
        <w:autoSpaceDN/>
        <w:adjustRightInd/>
        <w:spacing w:line="240" w:lineRule="auto"/>
        <w:ind w:left="0" w:firstLine="397"/>
        <w:textAlignment w:val="auto"/>
      </w:pPr>
      <w:r w:rsidRPr="008E381F">
        <w:t>площадь криволинейной трапеции, для  кривой  заданной  в  параметрическом  виде</w:t>
      </w:r>
      <w:proofErr w:type="gramStart"/>
      <w:r w:rsidRPr="008E381F">
        <w:t>:</w:t>
      </w:r>
      <m:oMath>
        <m:r>
          <w:rPr>
            <w:rFonts w:ascii="Cambria Math" w:hAnsi="Cambria Math"/>
          </w:rPr>
          <m:t xml:space="preserve"> </m:t>
        </m:r>
        <m:r>
          <w:rPr>
            <w:rFonts w:ascii="Cambria Math" w:eastAsiaTheme="minorEastAsia" w:hAnsi="Cambria Math"/>
          </w:rPr>
          <m:t>S=</m:t>
        </m:r>
        <m:nary>
          <m:naryPr>
            <m:limLoc m:val="undOvr"/>
            <m:ctrlPr>
              <w:rPr>
                <w:rFonts w:ascii="Cambria Math" w:eastAsiaTheme="minorEastAsia" w:hAnsi="Cambria Math"/>
                <w:i/>
              </w:rPr>
            </m:ctrlPr>
          </m:naryPr>
          <m:sub>
            <m:r>
              <w:rPr>
                <w:rFonts w:ascii="Cambria Math" w:eastAsiaTheme="minorEastAsia" w:hAnsi="Cambria Math"/>
              </w:rPr>
              <m:t>α</m:t>
            </m:r>
          </m:sub>
          <m:sup>
            <m:r>
              <w:rPr>
                <w:rFonts w:ascii="Cambria Math" w:eastAsiaTheme="minorEastAsia" w:hAnsi="Cambria Math"/>
              </w:rPr>
              <m:t>β</m:t>
            </m:r>
          </m:sup>
          <m:e>
            <m:r>
              <w:rPr>
                <w:rFonts w:ascii="Cambria Math" w:eastAsiaTheme="minorEastAsia" w:hAnsi="Cambria Math"/>
              </w:rPr>
              <m:t>x(t)</m:t>
            </m:r>
            <m:sSup>
              <m:sSupPr>
                <m:ctrlPr>
                  <w:rPr>
                    <w:rFonts w:ascii="Cambria Math" w:eastAsiaTheme="minorEastAsia" w:hAnsi="Cambria Math"/>
                    <w:i/>
                    <w:lang w:eastAsia="en-US"/>
                  </w:rPr>
                </m:ctrlPr>
              </m:sSupPr>
              <m:e>
                <m:r>
                  <w:rPr>
                    <w:rFonts w:ascii="Cambria Math" w:eastAsiaTheme="minorEastAsia" w:hAnsi="Cambria Math"/>
                  </w:rPr>
                  <m:t>y</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dt</m:t>
            </m:r>
          </m:e>
        </m:nary>
      </m:oMath>
      <w:r w:rsidRPr="008E381F">
        <w:t>;</w:t>
      </w:r>
      <w:proofErr w:type="gramEnd"/>
    </w:p>
    <w:p w:rsidR="00E421A4" w:rsidRPr="008E381F" w:rsidRDefault="00E421A4" w:rsidP="008E381F">
      <w:pPr>
        <w:pStyle w:val="a4"/>
        <w:numPr>
          <w:ilvl w:val="0"/>
          <w:numId w:val="2"/>
        </w:numPr>
        <w:tabs>
          <w:tab w:val="left" w:pos="567"/>
        </w:tabs>
        <w:suppressAutoHyphens/>
        <w:overflowPunct/>
        <w:autoSpaceDE/>
        <w:autoSpaceDN/>
        <w:adjustRightInd/>
        <w:spacing w:line="240" w:lineRule="auto"/>
        <w:ind w:left="0" w:firstLine="397"/>
        <w:textAlignment w:val="auto"/>
      </w:pPr>
      <w:r w:rsidRPr="008E381F">
        <w:t xml:space="preserve">площадь  криволинейного  сектора, для  кривой  заданной  в  полярных  координатах: </w:t>
      </w:r>
      <m:oMath>
        <m:r>
          <w:rPr>
            <w:rFonts w:ascii="Cambria Math" w:eastAsiaTheme="minorEastAsia" w:hAnsi="Cambria Math"/>
          </w:rPr>
          <m:t>S=</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nary>
          <m:naryPr>
            <m:limLoc m:val="undOvr"/>
            <m:ctrlPr>
              <w:rPr>
                <w:rFonts w:ascii="Cambria Math" w:eastAsiaTheme="minorEastAsia" w:hAnsi="Cambria Math"/>
                <w:i/>
              </w:rPr>
            </m:ctrlPr>
          </m:naryPr>
          <m:sub>
            <m:r>
              <w:rPr>
                <w:rFonts w:ascii="Cambria Math" w:eastAsiaTheme="minorEastAsia" w:hAnsi="Cambria Math"/>
              </w:rPr>
              <m:t>α</m:t>
            </m:r>
          </m:sub>
          <m:sup>
            <m:r>
              <w:rPr>
                <w:rFonts w:ascii="Cambria Math" w:eastAsiaTheme="minorEastAsia" w:hAnsi="Cambria Math"/>
              </w:rPr>
              <m:t>β</m:t>
            </m:r>
          </m:sup>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dφ</m:t>
            </m:r>
          </m:e>
        </m:nary>
      </m:oMath>
      <w:r w:rsidRPr="008E381F">
        <w:t>.</w:t>
      </w:r>
    </w:p>
    <w:p w:rsidR="00E421A4" w:rsidRPr="008E381F" w:rsidRDefault="00E421A4" w:rsidP="008E381F">
      <w:pPr>
        <w:spacing w:after="0" w:line="240" w:lineRule="auto"/>
        <w:ind w:firstLine="397"/>
        <w:jc w:val="both"/>
        <w:rPr>
          <w:rFonts w:cs="Times New Roman"/>
          <w:sz w:val="20"/>
          <w:szCs w:val="20"/>
        </w:rPr>
      </w:pPr>
      <w:r w:rsidRPr="008E381F">
        <w:rPr>
          <w:rFonts w:cs="Times New Roman"/>
          <w:sz w:val="20"/>
          <w:szCs w:val="20"/>
        </w:rPr>
        <w:t xml:space="preserve">Продолжая  процесс  исследования,  студенты  приходят  к  следующей  модели: </w:t>
      </w:r>
    </w:p>
    <w:p w:rsidR="00E421A4" w:rsidRPr="008E381F" w:rsidRDefault="00E421A4" w:rsidP="008E381F">
      <w:pPr>
        <w:spacing w:after="0" w:line="240" w:lineRule="auto"/>
        <w:ind w:firstLine="397"/>
        <w:jc w:val="both"/>
        <w:rPr>
          <w:rFonts w:eastAsiaTheme="minorEastAsia" w:cs="Times New Roman"/>
          <w:sz w:val="20"/>
          <w:szCs w:val="20"/>
        </w:rPr>
      </w:pPr>
      <m:oMath>
        <m:r>
          <w:rPr>
            <w:rFonts w:ascii="Cambria Math" w:eastAsiaTheme="minorEastAsia" w:hAnsi="Cambria Math" w:cs="Times New Roman"/>
            <w:sz w:val="20"/>
            <w:szCs w:val="20"/>
          </w:rPr>
          <m:t>S=</m:t>
        </m:r>
        <m:nary>
          <m:naryPr>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2π</m:t>
            </m:r>
          </m:sup>
          <m:e>
            <m:r>
              <w:rPr>
                <w:rFonts w:ascii="Cambria Math" w:eastAsiaTheme="minorEastAsia" w:hAnsi="Cambria Math" w:cs="Times New Roman"/>
                <w:sz w:val="20"/>
                <w:szCs w:val="20"/>
              </w:rPr>
              <m:t>y</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m:t>
                </m:r>
              </m:sup>
            </m:sSup>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e>
            </m:d>
            <m:r>
              <w:rPr>
                <w:rFonts w:ascii="Cambria Math" w:eastAsiaTheme="minorEastAsia" w:hAnsi="Cambria Math" w:cs="Times New Roman"/>
                <w:sz w:val="20"/>
                <w:szCs w:val="20"/>
              </w:rPr>
              <m:t>dt=</m:t>
            </m:r>
            <m:nary>
              <m:naryPr>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0</m:t>
                </m:r>
              </m:sub>
              <m:sup>
                <m:r>
                  <w:rPr>
                    <w:rFonts w:ascii="Cambria Math" w:eastAsiaTheme="minorEastAsia" w:hAnsi="Cambria Math" w:cs="Times New Roman"/>
                    <w:sz w:val="20"/>
                    <w:szCs w:val="20"/>
                  </w:rPr>
                  <m:t>2π</m:t>
                </m:r>
              </m:sup>
              <m:e>
                <m:r>
                  <w:rPr>
                    <w:rFonts w:ascii="Cambria Math" w:eastAsiaTheme="minorEastAsia" w:hAnsi="Cambria Math" w:cs="Times New Roman"/>
                    <w:sz w:val="20"/>
                    <w:szCs w:val="20"/>
                  </w:rPr>
                  <m:t>a(1-</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cos</m:t>
                    </m:r>
                  </m:fName>
                  <m:e>
                    <m:r>
                      <w:rPr>
                        <w:rFonts w:ascii="Cambria Math" w:eastAsiaTheme="minorEastAsia" w:hAnsi="Cambria Math" w:cs="Times New Roman"/>
                        <w:sz w:val="20"/>
                        <w:szCs w:val="20"/>
                      </w:rPr>
                      <m:t>t)∙a(t-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sin</m:t>
                        </m:r>
                      </m:fName>
                      <m:e>
                        <m:r>
                          <w:rPr>
                            <w:rFonts w:ascii="Cambria Math" w:eastAsiaTheme="minorEastAsia" w:hAnsi="Cambria Math" w:cs="Times New Roman"/>
                            <w:sz w:val="20"/>
                            <w:szCs w:val="20"/>
                          </w:rPr>
                          <m:t>t)'dt</m:t>
                        </m:r>
                      </m:e>
                    </m:func>
                  </m:e>
                </m:func>
              </m:e>
            </m:nary>
          </m:e>
        </m:nary>
      </m:oMath>
      <w:r w:rsidRPr="008E381F">
        <w:rPr>
          <w:rFonts w:eastAsiaTheme="minorEastAsia" w:cs="Times New Roman"/>
          <w:sz w:val="20"/>
          <w:szCs w:val="20"/>
        </w:rPr>
        <w:t>, с последующим  вычис</w:t>
      </w:r>
      <w:r w:rsidRPr="008E381F">
        <w:rPr>
          <w:rFonts w:eastAsiaTheme="minorEastAsia" w:cs="Times New Roman"/>
          <w:sz w:val="20"/>
          <w:szCs w:val="20"/>
        </w:rPr>
        <w:softHyphen/>
        <w:t>лением  определенного  интеграла.</w:t>
      </w:r>
    </w:p>
    <w:p w:rsidR="00002394" w:rsidRPr="008E381F" w:rsidRDefault="00002394" w:rsidP="008E381F">
      <w:pPr>
        <w:spacing w:after="0" w:line="240" w:lineRule="auto"/>
        <w:ind w:firstLine="397"/>
        <w:jc w:val="both"/>
        <w:rPr>
          <w:rFonts w:eastAsiaTheme="minorEastAsia" w:cs="Times New Roman"/>
          <w:sz w:val="20"/>
          <w:szCs w:val="20"/>
        </w:rPr>
      </w:pPr>
      <w:r w:rsidRPr="008E381F">
        <w:rPr>
          <w:rFonts w:eastAsiaTheme="minorEastAsia" w:cs="Times New Roman"/>
          <w:sz w:val="20"/>
          <w:szCs w:val="20"/>
        </w:rPr>
        <w:t>Составляя  математические  модели  для задач  такого  рода,  студенты  на  интегрированных  лабораторных  работах:</w:t>
      </w:r>
    </w:p>
    <w:p w:rsidR="00002394" w:rsidRPr="008E381F" w:rsidRDefault="00002394" w:rsidP="008E381F">
      <w:pPr>
        <w:pStyle w:val="a4"/>
        <w:numPr>
          <w:ilvl w:val="0"/>
          <w:numId w:val="3"/>
        </w:numPr>
        <w:suppressAutoHyphens/>
        <w:overflowPunct/>
        <w:autoSpaceDE/>
        <w:autoSpaceDN/>
        <w:adjustRightInd/>
        <w:spacing w:line="240" w:lineRule="auto"/>
        <w:ind w:left="0" w:firstLine="397"/>
        <w:textAlignment w:val="auto"/>
        <w:rPr>
          <w:rFonts w:eastAsiaTheme="minorEastAsia"/>
          <w:lang w:val="en-US"/>
        </w:rPr>
      </w:pPr>
      <w:r w:rsidRPr="008E381F">
        <w:rPr>
          <w:rFonts w:eastAsiaTheme="minorEastAsia"/>
        </w:rPr>
        <w:t>видят  результат  построения  кривых</w:t>
      </w:r>
      <w:r w:rsidRPr="008E381F">
        <w:rPr>
          <w:rFonts w:eastAsiaTheme="minorEastAsia"/>
          <w:lang w:val="en-US"/>
        </w:rPr>
        <w:t>;</w:t>
      </w:r>
    </w:p>
    <w:p w:rsidR="00002394" w:rsidRPr="008E381F" w:rsidRDefault="00002394" w:rsidP="008E381F">
      <w:pPr>
        <w:pStyle w:val="a4"/>
        <w:numPr>
          <w:ilvl w:val="0"/>
          <w:numId w:val="3"/>
        </w:numPr>
        <w:suppressAutoHyphens/>
        <w:overflowPunct/>
        <w:autoSpaceDE/>
        <w:autoSpaceDN/>
        <w:adjustRightInd/>
        <w:spacing w:line="240" w:lineRule="auto"/>
        <w:ind w:left="0" w:firstLine="397"/>
        <w:textAlignment w:val="auto"/>
        <w:rPr>
          <w:rFonts w:eastAsiaTheme="minorEastAsia"/>
        </w:rPr>
      </w:pPr>
      <w:r w:rsidRPr="008E381F">
        <w:rPr>
          <w:rFonts w:eastAsiaTheme="minorEastAsia"/>
        </w:rPr>
        <w:t>имеют  возможность  видоизменять  параметры  кривых;</w:t>
      </w:r>
    </w:p>
    <w:p w:rsidR="00002394" w:rsidRPr="008E381F" w:rsidRDefault="00002394" w:rsidP="008E381F">
      <w:pPr>
        <w:pStyle w:val="a4"/>
        <w:numPr>
          <w:ilvl w:val="0"/>
          <w:numId w:val="3"/>
        </w:numPr>
        <w:suppressAutoHyphens/>
        <w:overflowPunct/>
        <w:autoSpaceDE/>
        <w:autoSpaceDN/>
        <w:adjustRightInd/>
        <w:spacing w:line="240" w:lineRule="auto"/>
        <w:ind w:left="0" w:firstLine="397"/>
        <w:textAlignment w:val="auto"/>
        <w:rPr>
          <w:rFonts w:eastAsiaTheme="minorEastAsia"/>
        </w:rPr>
      </w:pPr>
      <w:r w:rsidRPr="008E381F">
        <w:rPr>
          <w:rFonts w:eastAsiaTheme="minorEastAsia"/>
        </w:rPr>
        <w:t>самостоятельно  разрабатывать  модели  с  использо</w:t>
      </w:r>
      <w:r w:rsidR="00683FD6">
        <w:rPr>
          <w:rFonts w:eastAsiaTheme="minorEastAsia"/>
        </w:rPr>
        <w:softHyphen/>
      </w:r>
      <w:r w:rsidRPr="008E381F">
        <w:rPr>
          <w:rFonts w:eastAsiaTheme="minorEastAsia"/>
        </w:rPr>
        <w:t>вани</w:t>
      </w:r>
      <w:r w:rsidR="00683FD6">
        <w:rPr>
          <w:rFonts w:eastAsiaTheme="minorEastAsia"/>
        </w:rPr>
        <w:softHyphen/>
      </w:r>
      <w:r w:rsidRPr="008E381F">
        <w:rPr>
          <w:rFonts w:eastAsiaTheme="minorEastAsia"/>
        </w:rPr>
        <w:t>ем  новых  кривых.</w:t>
      </w:r>
    </w:p>
    <w:p w:rsidR="005474C9" w:rsidRDefault="00683FD6" w:rsidP="00683FD6">
      <w:pPr>
        <w:spacing w:after="0" w:line="240" w:lineRule="auto"/>
        <w:ind w:firstLine="397"/>
        <w:jc w:val="both"/>
        <w:rPr>
          <w:rFonts w:cs="Times New Roman"/>
          <w:sz w:val="20"/>
          <w:szCs w:val="20"/>
        </w:rPr>
      </w:pPr>
      <w:r>
        <w:rPr>
          <w:rFonts w:cs="Times New Roman"/>
          <w:sz w:val="20"/>
          <w:szCs w:val="20"/>
        </w:rPr>
        <w:t>Далее каждый студент получает задание. Приведем пример одного из них.</w:t>
      </w:r>
    </w:p>
    <w:p w:rsidR="00D646C5" w:rsidRDefault="00683FD6" w:rsidP="00683FD6">
      <w:pPr>
        <w:spacing w:after="0" w:line="240" w:lineRule="auto"/>
        <w:ind w:firstLine="397"/>
        <w:jc w:val="both"/>
        <w:rPr>
          <w:i/>
          <w:sz w:val="20"/>
        </w:rPr>
      </w:pPr>
      <w:r w:rsidRPr="00683FD6">
        <w:rPr>
          <w:b/>
          <w:i/>
          <w:sz w:val="20"/>
        </w:rPr>
        <w:t>Индивидуальное задание</w:t>
      </w:r>
      <w:r>
        <w:rPr>
          <w:i/>
          <w:sz w:val="20"/>
        </w:rPr>
        <w:t>. Вычислить площадь фигуры, ограниче</w:t>
      </w:r>
      <w:r w:rsidR="005871D2">
        <w:rPr>
          <w:i/>
          <w:sz w:val="20"/>
        </w:rPr>
        <w:t>нной</w:t>
      </w:r>
      <w:r w:rsidR="00D646C5">
        <w:rPr>
          <w:i/>
          <w:sz w:val="20"/>
        </w:rPr>
        <w:t xml:space="preserve"> улиткой Паскаля</w:t>
      </w:r>
    </w:p>
    <w:p w:rsidR="00D646C5" w:rsidRDefault="00D646C5" w:rsidP="00683FD6">
      <w:pPr>
        <w:spacing w:after="0" w:line="240" w:lineRule="auto"/>
        <w:ind w:firstLine="397"/>
        <w:jc w:val="both"/>
        <w:rPr>
          <w:i/>
          <w:sz w:val="20"/>
        </w:rPr>
      </w:pPr>
      <w:r w:rsidRPr="002500AF">
        <w:rPr>
          <w:szCs w:val="30"/>
        </w:rPr>
        <w:object w:dxaOrig="29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5pt;height:17.15pt" o:ole="">
            <v:imagedata r:id="rId11" o:title=""/>
          </v:shape>
          <o:OLEObject Type="Embed" ProgID="Equation.DSMT4" ShapeID="_x0000_i1025" DrawAspect="Content" ObjectID="_1681735900" r:id="rId12"/>
        </w:object>
      </w:r>
    </w:p>
    <w:p w:rsidR="00683FD6" w:rsidRDefault="00683FD6" w:rsidP="00683FD6">
      <w:pPr>
        <w:spacing w:after="0" w:line="240" w:lineRule="auto"/>
        <w:ind w:firstLine="397"/>
        <w:jc w:val="both"/>
        <w:rPr>
          <w:i/>
          <w:sz w:val="20"/>
        </w:rPr>
      </w:pPr>
      <w:r>
        <w:rPr>
          <w:i/>
          <w:sz w:val="20"/>
        </w:rPr>
        <w:t>П</w:t>
      </w:r>
      <w:r w:rsidRPr="00683FD6">
        <w:rPr>
          <w:i/>
          <w:sz w:val="20"/>
        </w:rPr>
        <w:t>остроить график функци</w:t>
      </w:r>
      <w:r w:rsidR="00D646C5">
        <w:rPr>
          <w:i/>
          <w:sz w:val="20"/>
        </w:rPr>
        <w:t>и</w:t>
      </w:r>
      <w:r w:rsidRPr="00683FD6">
        <w:rPr>
          <w:i/>
          <w:sz w:val="20"/>
        </w:rPr>
        <w:t xml:space="preserve"> на основе использования графического пользовательского интерфейса для построения кривых</w:t>
      </w:r>
      <w:r w:rsidR="00D646C5">
        <w:rPr>
          <w:i/>
          <w:sz w:val="20"/>
        </w:rPr>
        <w:t>.</w:t>
      </w:r>
    </w:p>
    <w:p w:rsidR="0011268A" w:rsidRPr="0011268A" w:rsidRDefault="0011268A" w:rsidP="00683FD6">
      <w:pPr>
        <w:spacing w:after="0" w:line="240" w:lineRule="auto"/>
        <w:ind w:firstLine="397"/>
        <w:jc w:val="both"/>
        <w:rPr>
          <w:sz w:val="20"/>
        </w:rPr>
      </w:pPr>
      <w:r>
        <w:rPr>
          <w:sz w:val="20"/>
        </w:rPr>
        <w:t>После выполнения каждым студентом лабораторной работы проходит публичная защита полученных результатов, делаются выводы.</w:t>
      </w:r>
      <w:r w:rsidR="00190AB2">
        <w:rPr>
          <w:sz w:val="20"/>
        </w:rPr>
        <w:t xml:space="preserve"> В качестве домашнего самостоятельного исследования студентам предлагается придумать прикладную задачу, матема</w:t>
      </w:r>
      <w:r w:rsidR="009E3332">
        <w:rPr>
          <w:sz w:val="20"/>
        </w:rPr>
        <w:softHyphen/>
      </w:r>
      <w:r w:rsidR="00190AB2">
        <w:rPr>
          <w:sz w:val="20"/>
        </w:rPr>
        <w:t>ти</w:t>
      </w:r>
      <w:r w:rsidR="009E3332">
        <w:rPr>
          <w:sz w:val="20"/>
        </w:rPr>
        <w:softHyphen/>
      </w:r>
      <w:r w:rsidR="00190AB2">
        <w:rPr>
          <w:sz w:val="20"/>
        </w:rPr>
        <w:t xml:space="preserve">ческой моделью которой является </w:t>
      </w:r>
      <w:r w:rsidR="004F6E35">
        <w:rPr>
          <w:sz w:val="20"/>
        </w:rPr>
        <w:t xml:space="preserve">определенный интеграл для </w:t>
      </w:r>
      <w:r w:rsidR="00190AB2">
        <w:rPr>
          <w:sz w:val="20"/>
        </w:rPr>
        <w:t>нахождени</w:t>
      </w:r>
      <w:r w:rsidR="004F6E35">
        <w:rPr>
          <w:sz w:val="20"/>
        </w:rPr>
        <w:t>я</w:t>
      </w:r>
      <w:r w:rsidR="00190AB2">
        <w:rPr>
          <w:sz w:val="20"/>
        </w:rPr>
        <w:t xml:space="preserve"> площади, </w:t>
      </w:r>
      <w:r w:rsidR="004F6E35">
        <w:rPr>
          <w:sz w:val="20"/>
        </w:rPr>
        <w:t xml:space="preserve">ограниченной </w:t>
      </w:r>
      <w:r w:rsidR="00190AB2">
        <w:rPr>
          <w:sz w:val="20"/>
        </w:rPr>
        <w:t>заданной кривой, представ</w:t>
      </w:r>
      <w:r w:rsidR="004F6E35">
        <w:rPr>
          <w:sz w:val="20"/>
        </w:rPr>
        <w:softHyphen/>
      </w:r>
      <w:r w:rsidR="00190AB2">
        <w:rPr>
          <w:sz w:val="20"/>
        </w:rPr>
        <w:t>ленной в лабораторной работе. Это уже творческое задание.</w:t>
      </w:r>
    </w:p>
    <w:p w:rsidR="0011268A" w:rsidRPr="0011268A" w:rsidRDefault="004F6E35" w:rsidP="00683FD6">
      <w:pPr>
        <w:spacing w:after="0" w:line="240" w:lineRule="auto"/>
        <w:ind w:firstLine="397"/>
        <w:jc w:val="both"/>
        <w:rPr>
          <w:rFonts w:cs="Times New Roman"/>
          <w:sz w:val="14"/>
          <w:szCs w:val="20"/>
        </w:rPr>
      </w:pPr>
      <w:r>
        <w:rPr>
          <w:sz w:val="20"/>
        </w:rPr>
        <w:t>Проведение</w:t>
      </w:r>
      <w:r w:rsidR="0011268A">
        <w:rPr>
          <w:sz w:val="20"/>
        </w:rPr>
        <w:t xml:space="preserve"> </w:t>
      </w:r>
      <w:r w:rsidR="00190AB2">
        <w:rPr>
          <w:sz w:val="20"/>
        </w:rPr>
        <w:t>таких лабораторных работ</w:t>
      </w:r>
      <w:r w:rsidR="009E3332">
        <w:rPr>
          <w:sz w:val="20"/>
        </w:rPr>
        <w:t xml:space="preserve"> в Донецком национальном университете</w:t>
      </w:r>
      <w:r w:rsidR="0044342E" w:rsidRPr="0044342E">
        <w:rPr>
          <w:sz w:val="20"/>
        </w:rPr>
        <w:t xml:space="preserve"> </w:t>
      </w:r>
      <w:r w:rsidR="0044342E">
        <w:rPr>
          <w:sz w:val="20"/>
        </w:rPr>
        <w:t xml:space="preserve">с будущими учителями математики, </w:t>
      </w:r>
      <w:r w:rsidR="00140DAD">
        <w:rPr>
          <w:sz w:val="20"/>
        </w:rPr>
        <w:t xml:space="preserve">а также в </w:t>
      </w:r>
      <w:r w:rsidR="0044342E">
        <w:rPr>
          <w:sz w:val="20"/>
        </w:rPr>
        <w:t>Автомобильно-дорожном институте</w:t>
      </w:r>
      <w:r w:rsidR="00140DAD" w:rsidRPr="00140DAD">
        <w:rPr>
          <w:sz w:val="20"/>
        </w:rPr>
        <w:t xml:space="preserve"> </w:t>
      </w:r>
      <w:r w:rsidR="00140DAD">
        <w:rPr>
          <w:sz w:val="20"/>
        </w:rPr>
        <w:t>с будущими инженерами</w:t>
      </w:r>
      <w:r w:rsidR="0044342E">
        <w:rPr>
          <w:sz w:val="20"/>
        </w:rPr>
        <w:t xml:space="preserve">, </w:t>
      </w:r>
      <w:r w:rsidR="009E3332">
        <w:rPr>
          <w:sz w:val="20"/>
        </w:rPr>
        <w:t>показал</w:t>
      </w:r>
      <w:r w:rsidR="00140DAD">
        <w:rPr>
          <w:sz w:val="20"/>
        </w:rPr>
        <w:t>о</w:t>
      </w:r>
      <w:r w:rsidR="009E3332">
        <w:rPr>
          <w:sz w:val="20"/>
        </w:rPr>
        <w:t xml:space="preserve"> свою эффективность по обучению студентов исполь</w:t>
      </w:r>
      <w:r w:rsidR="008D19BC">
        <w:rPr>
          <w:sz w:val="20"/>
        </w:rPr>
        <w:t xml:space="preserve">зовать математические модели, составлять их, по моделям </w:t>
      </w:r>
      <w:r>
        <w:rPr>
          <w:sz w:val="20"/>
        </w:rPr>
        <w:t>строи</w:t>
      </w:r>
      <w:r w:rsidR="008D19BC">
        <w:rPr>
          <w:sz w:val="20"/>
        </w:rPr>
        <w:t>ть прикладные задачи</w:t>
      </w:r>
      <w:r>
        <w:rPr>
          <w:sz w:val="20"/>
        </w:rPr>
        <w:t xml:space="preserve">. Такой подход к обучению математике в высшей школе позволяет студентам </w:t>
      </w:r>
      <w:r w:rsidR="00B414CC">
        <w:rPr>
          <w:sz w:val="20"/>
        </w:rPr>
        <w:t xml:space="preserve">не только усвоить математический аппарат, необходимый для создания и решения математических моделей, но и </w:t>
      </w:r>
      <w:r>
        <w:rPr>
          <w:sz w:val="20"/>
        </w:rPr>
        <w:t>овладеть приемами математического моделирования на</w:t>
      </w:r>
      <w:r w:rsidR="00B414CC">
        <w:rPr>
          <w:sz w:val="20"/>
        </w:rPr>
        <w:t xml:space="preserve"> профессиональном уровне, используя средства цифровой дидактики.</w:t>
      </w:r>
    </w:p>
    <w:p w:rsidR="004F6E35" w:rsidRDefault="004F6E35" w:rsidP="008E381F">
      <w:pPr>
        <w:spacing w:after="0" w:line="240" w:lineRule="auto"/>
        <w:rPr>
          <w:rFonts w:cs="Times New Roman"/>
          <w:b/>
          <w:sz w:val="20"/>
          <w:szCs w:val="20"/>
        </w:rPr>
      </w:pPr>
    </w:p>
    <w:p w:rsidR="005474C9" w:rsidRPr="008E381F" w:rsidRDefault="005474C9" w:rsidP="008E381F">
      <w:pPr>
        <w:spacing w:after="0" w:line="240" w:lineRule="auto"/>
        <w:rPr>
          <w:rFonts w:cs="Times New Roman"/>
          <w:b/>
          <w:sz w:val="20"/>
          <w:szCs w:val="20"/>
        </w:rPr>
      </w:pPr>
      <w:r w:rsidRPr="008E381F">
        <w:rPr>
          <w:rFonts w:cs="Times New Roman"/>
          <w:b/>
          <w:sz w:val="20"/>
          <w:szCs w:val="20"/>
        </w:rPr>
        <w:t>Литература</w:t>
      </w:r>
    </w:p>
    <w:p w:rsidR="00BD7467" w:rsidRPr="00BD7467" w:rsidRDefault="00BD7467" w:rsidP="00BD7467">
      <w:pPr>
        <w:pStyle w:val="a4"/>
        <w:numPr>
          <w:ilvl w:val="0"/>
          <w:numId w:val="8"/>
        </w:numPr>
        <w:spacing w:line="240" w:lineRule="auto"/>
        <w:ind w:left="0" w:firstLine="397"/>
        <w:rPr>
          <w:bCs/>
          <w:color w:val="000000"/>
        </w:rPr>
      </w:pPr>
      <w:bookmarkStart w:id="0" w:name="_Ref68645498"/>
      <w:bookmarkStart w:id="1" w:name="_Ref64231515"/>
      <w:bookmarkStart w:id="2" w:name="_Ref64230383"/>
      <w:r w:rsidRPr="00BD7467">
        <w:t>Днепровская Н.В.</w:t>
      </w:r>
      <w:r w:rsidR="0018675C">
        <w:t>, Шевцова И.В.</w:t>
      </w:r>
      <w:r w:rsidRPr="00BD7467">
        <w:t xml:space="preserve"> </w:t>
      </w:r>
      <w:r w:rsidRPr="00BD7467">
        <w:rPr>
          <w:color w:val="000000"/>
          <w:shd w:val="clear" w:color="auto" w:fill="FFFFFF" w:themeFill="background1"/>
        </w:rPr>
        <w:t>Открытые образова</w:t>
      </w:r>
      <w:r w:rsidR="0018675C">
        <w:rPr>
          <w:color w:val="000000"/>
          <w:shd w:val="clear" w:color="auto" w:fill="FFFFFF" w:themeFill="background1"/>
        </w:rPr>
        <w:softHyphen/>
      </w:r>
      <w:r w:rsidRPr="00BD7467">
        <w:rPr>
          <w:color w:val="000000"/>
          <w:shd w:val="clear" w:color="auto" w:fill="FFFFFF" w:themeFill="background1"/>
        </w:rPr>
        <w:t>тельные ресурсы и цифровая среда обучения // Высшее образование в России. 2020. № 12. С. 144</w:t>
      </w:r>
      <w:r w:rsidR="006C4E37" w:rsidRPr="00BD7467">
        <w:rPr>
          <w:spacing w:val="-6"/>
          <w:kern w:val="36"/>
        </w:rPr>
        <w:t>–</w:t>
      </w:r>
      <w:r w:rsidRPr="00BD7467">
        <w:rPr>
          <w:color w:val="000000"/>
          <w:shd w:val="clear" w:color="auto" w:fill="FFFFFF" w:themeFill="background1"/>
        </w:rPr>
        <w:t>155.</w:t>
      </w:r>
      <w:bookmarkEnd w:id="0"/>
    </w:p>
    <w:p w:rsidR="00BD7467" w:rsidRPr="00BD7467" w:rsidRDefault="00BD7467" w:rsidP="00BD7467">
      <w:pPr>
        <w:pStyle w:val="a4"/>
        <w:numPr>
          <w:ilvl w:val="0"/>
          <w:numId w:val="8"/>
        </w:numPr>
        <w:spacing w:line="240" w:lineRule="auto"/>
        <w:ind w:left="0" w:firstLine="397"/>
        <w:rPr>
          <w:bCs/>
          <w:color w:val="000000"/>
        </w:rPr>
      </w:pPr>
      <w:r w:rsidRPr="00BD7467">
        <w:rPr>
          <w:iCs/>
        </w:rPr>
        <w:t>Евсеева Е.Г.</w:t>
      </w:r>
      <w:r w:rsidR="0018675C">
        <w:rPr>
          <w:iCs/>
        </w:rPr>
        <w:t xml:space="preserve">, </w:t>
      </w:r>
      <w:proofErr w:type="spellStart"/>
      <w:r w:rsidR="0018675C">
        <w:rPr>
          <w:iCs/>
        </w:rPr>
        <w:t>Забельский</w:t>
      </w:r>
      <w:proofErr w:type="spellEnd"/>
      <w:r w:rsidR="0018675C">
        <w:rPr>
          <w:iCs/>
        </w:rPr>
        <w:t xml:space="preserve"> Б.В.</w:t>
      </w:r>
      <w:r w:rsidRPr="00BD7467">
        <w:rPr>
          <w:iCs/>
        </w:rPr>
        <w:t xml:space="preserve"> Формирование образного мышления студентов технического университета при обучении математике // Дидактика математики: проблемы и исследования: </w:t>
      </w:r>
      <w:proofErr w:type="spellStart"/>
      <w:r w:rsidRPr="00BD7467">
        <w:rPr>
          <w:iCs/>
        </w:rPr>
        <w:t>междунар</w:t>
      </w:r>
      <w:proofErr w:type="spellEnd"/>
      <w:r w:rsidRPr="00BD7467">
        <w:rPr>
          <w:iCs/>
        </w:rPr>
        <w:t xml:space="preserve">. сб. научных работ. 2017. </w:t>
      </w:r>
      <w:r w:rsidR="0018675C" w:rsidRPr="00BD7467">
        <w:rPr>
          <w:iCs/>
        </w:rPr>
        <w:t>Вып.46.</w:t>
      </w:r>
      <w:r w:rsidR="0018675C">
        <w:rPr>
          <w:iCs/>
        </w:rPr>
        <w:t xml:space="preserve"> </w:t>
      </w:r>
      <w:r w:rsidRPr="00BD7467">
        <w:rPr>
          <w:iCs/>
        </w:rPr>
        <w:t>С.38</w:t>
      </w:r>
      <w:r w:rsidR="006C4E37" w:rsidRPr="00BD7467">
        <w:rPr>
          <w:spacing w:val="-6"/>
          <w:kern w:val="36"/>
        </w:rPr>
        <w:t>–</w:t>
      </w:r>
      <w:r w:rsidRPr="00BD7467">
        <w:rPr>
          <w:iCs/>
        </w:rPr>
        <w:t>47.</w:t>
      </w:r>
      <w:bookmarkEnd w:id="1"/>
    </w:p>
    <w:p w:rsidR="00B42BD7" w:rsidRPr="00BD7467" w:rsidRDefault="00002394" w:rsidP="008E381F">
      <w:pPr>
        <w:pStyle w:val="a4"/>
        <w:numPr>
          <w:ilvl w:val="0"/>
          <w:numId w:val="8"/>
        </w:numPr>
        <w:spacing w:line="240" w:lineRule="auto"/>
        <w:ind w:left="0" w:firstLine="397"/>
        <w:rPr>
          <w:bCs/>
          <w:color w:val="000000"/>
        </w:rPr>
      </w:pPr>
      <w:r w:rsidRPr="00BD7467">
        <w:rPr>
          <w:color w:val="000000"/>
        </w:rPr>
        <w:t>Королев М.Е.</w:t>
      </w:r>
      <w:r w:rsidR="008A368B">
        <w:rPr>
          <w:color w:val="000000"/>
        </w:rPr>
        <w:t xml:space="preserve">, Королев Е.А., </w:t>
      </w:r>
      <w:proofErr w:type="spellStart"/>
      <w:r w:rsidR="008A368B">
        <w:rPr>
          <w:color w:val="000000"/>
        </w:rPr>
        <w:t>Дрямин</w:t>
      </w:r>
      <w:proofErr w:type="spellEnd"/>
      <w:r w:rsidR="008A368B">
        <w:rPr>
          <w:color w:val="000000"/>
        </w:rPr>
        <w:t xml:space="preserve"> В.А.</w:t>
      </w:r>
      <w:r w:rsidRPr="00BD7467">
        <w:rPr>
          <w:color w:val="000000"/>
        </w:rPr>
        <w:t xml:space="preserve"> </w:t>
      </w:r>
      <w:r w:rsidRPr="00BD7467">
        <w:rPr>
          <w:bCs/>
          <w:color w:val="000000"/>
        </w:rPr>
        <w:t>Интернет технологии эвристического обучения построению математи</w:t>
      </w:r>
      <w:r w:rsidR="008A368B">
        <w:rPr>
          <w:bCs/>
          <w:color w:val="000000"/>
        </w:rPr>
        <w:softHyphen/>
      </w:r>
      <w:r w:rsidRPr="00BD7467">
        <w:rPr>
          <w:bCs/>
          <w:color w:val="000000"/>
        </w:rPr>
        <w:t>ческих моделей в высшей технической  школе // Научные вести</w:t>
      </w:r>
      <w:proofErr w:type="gramStart"/>
      <w:r w:rsidRPr="00BD7467">
        <w:rPr>
          <w:bCs/>
          <w:color w:val="000000"/>
        </w:rPr>
        <w:t xml:space="preserve"> :</w:t>
      </w:r>
      <w:proofErr w:type="gramEnd"/>
      <w:r w:rsidRPr="00BD7467">
        <w:rPr>
          <w:bCs/>
          <w:color w:val="000000"/>
        </w:rPr>
        <w:t xml:space="preserve"> </w:t>
      </w:r>
      <w:proofErr w:type="spellStart"/>
      <w:r w:rsidRPr="00BD7467">
        <w:rPr>
          <w:bCs/>
          <w:color w:val="000000"/>
        </w:rPr>
        <w:t>Междунар</w:t>
      </w:r>
      <w:proofErr w:type="spellEnd"/>
      <w:r w:rsidRPr="00BD7467">
        <w:rPr>
          <w:bCs/>
          <w:color w:val="000000"/>
        </w:rPr>
        <w:t>.</w:t>
      </w:r>
      <w:r w:rsidR="008A368B">
        <w:rPr>
          <w:bCs/>
          <w:color w:val="000000"/>
        </w:rPr>
        <w:t> </w:t>
      </w:r>
      <w:r w:rsidRPr="00BD7467">
        <w:rPr>
          <w:bCs/>
          <w:color w:val="000000"/>
        </w:rPr>
        <w:t>научный журнал. 2020. № 12 (29). С. 87</w:t>
      </w:r>
      <w:r w:rsidR="006C4E37" w:rsidRPr="00BD7467">
        <w:rPr>
          <w:spacing w:val="-6"/>
          <w:kern w:val="36"/>
        </w:rPr>
        <w:t>–</w:t>
      </w:r>
      <w:r w:rsidRPr="00BD7467">
        <w:rPr>
          <w:bCs/>
          <w:color w:val="000000"/>
        </w:rPr>
        <w:t>95.</w:t>
      </w:r>
      <w:bookmarkEnd w:id="2"/>
    </w:p>
    <w:p w:rsidR="00B42BD7" w:rsidRPr="00BD7467" w:rsidRDefault="001A4CE5" w:rsidP="008E381F">
      <w:pPr>
        <w:pStyle w:val="a4"/>
        <w:numPr>
          <w:ilvl w:val="0"/>
          <w:numId w:val="8"/>
        </w:numPr>
        <w:spacing w:line="240" w:lineRule="auto"/>
        <w:ind w:left="0" w:firstLine="397"/>
        <w:rPr>
          <w:bCs/>
          <w:color w:val="000000"/>
        </w:rPr>
      </w:pPr>
      <w:r w:rsidRPr="00BD7467">
        <w:t>Королев М.Е. Математическое моделирование как инструмент инженерного  конструирования // Дидактика матема</w:t>
      </w:r>
      <w:r w:rsidR="008A368B">
        <w:softHyphen/>
      </w:r>
      <w:r w:rsidRPr="00BD7467">
        <w:t>тики: проблемы и исследования</w:t>
      </w:r>
      <w:proofErr w:type="gramStart"/>
      <w:r w:rsidRPr="00BD7467">
        <w:t xml:space="preserve"> :</w:t>
      </w:r>
      <w:proofErr w:type="gramEnd"/>
      <w:r w:rsidRPr="00BD7467">
        <w:t xml:space="preserve"> </w:t>
      </w:r>
      <w:proofErr w:type="spellStart"/>
      <w:r w:rsidR="008A368B">
        <w:t>м</w:t>
      </w:r>
      <w:r w:rsidRPr="00BD7467">
        <w:t>еждунар</w:t>
      </w:r>
      <w:proofErr w:type="spellEnd"/>
      <w:r w:rsidRPr="00BD7467">
        <w:t>. сб. науч</w:t>
      </w:r>
      <w:r w:rsidR="008A368B">
        <w:t>ных</w:t>
      </w:r>
      <w:r w:rsidRPr="00BD7467">
        <w:t xml:space="preserve"> работ. 2020. </w:t>
      </w:r>
      <w:proofErr w:type="spellStart"/>
      <w:r w:rsidRPr="00BD7467">
        <w:t>Вып</w:t>
      </w:r>
      <w:proofErr w:type="spellEnd"/>
      <w:r w:rsidRPr="00BD7467">
        <w:t>. 52. С.71</w:t>
      </w:r>
      <w:r w:rsidR="006C4E37" w:rsidRPr="00BD7467">
        <w:rPr>
          <w:spacing w:val="-6"/>
          <w:kern w:val="36"/>
        </w:rPr>
        <w:t>–</w:t>
      </w:r>
      <w:r w:rsidRPr="00BD7467">
        <w:t>77.</w:t>
      </w:r>
      <w:bookmarkStart w:id="3" w:name="_Ref67435401"/>
    </w:p>
    <w:bookmarkEnd w:id="3"/>
    <w:p w:rsidR="00B42BD7" w:rsidRPr="00BD7467" w:rsidRDefault="00C07192" w:rsidP="008E381F">
      <w:pPr>
        <w:pStyle w:val="a4"/>
        <w:numPr>
          <w:ilvl w:val="0"/>
          <w:numId w:val="8"/>
        </w:numPr>
        <w:spacing w:line="240" w:lineRule="auto"/>
        <w:ind w:left="0" w:firstLine="397"/>
        <w:rPr>
          <w:bCs/>
          <w:color w:val="000000"/>
        </w:rPr>
      </w:pPr>
      <w:proofErr w:type="spellStart"/>
      <w:r w:rsidRPr="00BD7467">
        <w:t>Скафа</w:t>
      </w:r>
      <w:proofErr w:type="spellEnd"/>
      <w:r w:rsidRPr="00BD7467">
        <w:t xml:space="preserve"> Е.И.</w:t>
      </w:r>
      <w:r w:rsidR="008A368B">
        <w:t>, Королев М.Е.</w:t>
      </w:r>
      <w:r w:rsidRPr="00BD7467">
        <w:t xml:space="preserve"> Организационные формы обучения математи</w:t>
      </w:r>
      <w:r w:rsidRPr="00BD7467">
        <w:softHyphen/>
        <w:t>ческому моделированию в высшей техниче</w:t>
      </w:r>
      <w:r w:rsidR="008A368B">
        <w:softHyphen/>
      </w:r>
      <w:r w:rsidRPr="00BD7467">
        <w:t>ской школе // Вестник Донецкого национального университета. Серия Б. Гуманитарные науки. 2021. № 1. С.</w:t>
      </w:r>
      <w:r w:rsidR="00BD7467">
        <w:t>124</w:t>
      </w:r>
      <w:r w:rsidR="00BD7467" w:rsidRPr="00BD7467">
        <w:rPr>
          <w:spacing w:val="-6"/>
          <w:kern w:val="36"/>
        </w:rPr>
        <w:t>–</w:t>
      </w:r>
      <w:r w:rsidR="006C4E37">
        <w:rPr>
          <w:spacing w:val="-6"/>
          <w:kern w:val="36"/>
        </w:rPr>
        <w:t>132.</w:t>
      </w:r>
    </w:p>
    <w:p w:rsidR="00B42BD7" w:rsidRPr="00BD7467" w:rsidRDefault="00CE6452" w:rsidP="008E381F">
      <w:pPr>
        <w:pStyle w:val="a4"/>
        <w:numPr>
          <w:ilvl w:val="0"/>
          <w:numId w:val="8"/>
        </w:numPr>
        <w:spacing w:line="240" w:lineRule="auto"/>
        <w:ind w:left="0" w:firstLine="397"/>
        <w:rPr>
          <w:bCs/>
          <w:color w:val="000000"/>
        </w:rPr>
      </w:pPr>
      <w:proofErr w:type="spellStart"/>
      <w:r w:rsidRPr="00BD7467">
        <w:rPr>
          <w:rStyle w:val="ad"/>
          <w:b w:val="0"/>
          <w:bCs/>
        </w:rPr>
        <w:t>Скафа</w:t>
      </w:r>
      <w:proofErr w:type="spellEnd"/>
      <w:r w:rsidRPr="00BD7467">
        <w:rPr>
          <w:rStyle w:val="ad"/>
          <w:b w:val="0"/>
          <w:bCs/>
        </w:rPr>
        <w:t xml:space="preserve"> Е.И. </w:t>
      </w:r>
      <w:r w:rsidRPr="00BD7467">
        <w:t>Методические подходы к управлению эврис</w:t>
      </w:r>
      <w:r w:rsidRPr="00BD7467">
        <w:softHyphen/>
        <w:t>ти</w:t>
      </w:r>
      <w:r w:rsidRPr="00BD7467">
        <w:softHyphen/>
        <w:t>ческой деятельностью обучаемых в условиях развития информатизации образо</w:t>
      </w:r>
      <w:r w:rsidRPr="00BD7467">
        <w:softHyphen/>
        <w:t>вания // Информатизация образования – 2018</w:t>
      </w:r>
      <w:proofErr w:type="gramStart"/>
      <w:r w:rsidRPr="00BD7467">
        <w:t xml:space="preserve"> :</w:t>
      </w:r>
      <w:proofErr w:type="gramEnd"/>
      <w:r w:rsidRPr="00BD7467">
        <w:t xml:space="preserve"> Труды </w:t>
      </w:r>
      <w:proofErr w:type="spellStart"/>
      <w:r w:rsidRPr="00BD7467">
        <w:t>Междунар</w:t>
      </w:r>
      <w:proofErr w:type="spellEnd"/>
      <w:r w:rsidRPr="00BD7467">
        <w:t>. науч</w:t>
      </w:r>
      <w:proofErr w:type="gramStart"/>
      <w:r w:rsidRPr="00BD7467">
        <w:t>.-</w:t>
      </w:r>
      <w:proofErr w:type="spellStart"/>
      <w:proofErr w:type="gramEnd"/>
      <w:r w:rsidRPr="00BD7467">
        <w:t>практич</w:t>
      </w:r>
      <w:proofErr w:type="spellEnd"/>
      <w:r w:rsidRPr="00BD7467">
        <w:t xml:space="preserve">. </w:t>
      </w:r>
      <w:proofErr w:type="spellStart"/>
      <w:r w:rsidRPr="00BD7467">
        <w:t>конф</w:t>
      </w:r>
      <w:proofErr w:type="spellEnd"/>
      <w:r w:rsidRPr="00BD7467">
        <w:t xml:space="preserve">. </w:t>
      </w:r>
      <w:bookmarkStart w:id="4" w:name="_GoBack"/>
      <w:bookmarkEnd w:id="4"/>
      <w:r w:rsidRPr="00BD7467">
        <w:t>В 2-х ч. Ч.1. – Москва</w:t>
      </w:r>
      <w:proofErr w:type="gramStart"/>
      <w:r w:rsidRPr="00BD7467">
        <w:t xml:space="preserve"> :</w:t>
      </w:r>
      <w:proofErr w:type="gramEnd"/>
      <w:r w:rsidRPr="00BD7467">
        <w:t xml:space="preserve"> </w:t>
      </w:r>
      <w:r w:rsidR="008A368B">
        <w:t>И</w:t>
      </w:r>
      <w:r w:rsidRPr="00BD7467">
        <w:t>зд-во СГУ, 2018. – С. 137</w:t>
      </w:r>
      <w:r w:rsidR="00BD7467" w:rsidRPr="00BD7467">
        <w:rPr>
          <w:spacing w:val="-6"/>
          <w:kern w:val="36"/>
        </w:rPr>
        <w:t>–</w:t>
      </w:r>
      <w:r w:rsidRPr="00BD7467">
        <w:t xml:space="preserve">145. </w:t>
      </w:r>
      <w:bookmarkStart w:id="5" w:name="_Ref61623054"/>
    </w:p>
    <w:p w:rsidR="00BD7467" w:rsidRPr="00D24C13" w:rsidRDefault="00BD7467" w:rsidP="00BD7467">
      <w:pPr>
        <w:pStyle w:val="a4"/>
        <w:numPr>
          <w:ilvl w:val="0"/>
          <w:numId w:val="8"/>
        </w:numPr>
        <w:spacing w:line="240" w:lineRule="auto"/>
        <w:ind w:left="0" w:firstLine="397"/>
        <w:rPr>
          <w:bCs/>
          <w:color w:val="000000"/>
          <w:spacing w:val="-4"/>
        </w:rPr>
      </w:pPr>
      <w:r w:rsidRPr="00D24C13">
        <w:rPr>
          <w:spacing w:val="-4"/>
          <w:lang w:val="uk-UA"/>
        </w:rPr>
        <w:t xml:space="preserve">Тимошенко О.В. Лабораторні роботи в курсі вищої математики як інтегрована форма навчання майбутніх біологів-дослідників // </w:t>
      </w:r>
      <w:proofErr w:type="spellStart"/>
      <w:r w:rsidRPr="00D24C13">
        <w:rPr>
          <w:spacing w:val="-4"/>
        </w:rPr>
        <w:t>Зб</w:t>
      </w:r>
      <w:proofErr w:type="spellEnd"/>
      <w:r w:rsidR="008A368B" w:rsidRPr="00D24C13">
        <w:rPr>
          <w:spacing w:val="-4"/>
        </w:rPr>
        <w:t>.</w:t>
      </w:r>
      <w:r w:rsidRPr="00D24C13">
        <w:rPr>
          <w:spacing w:val="-4"/>
        </w:rPr>
        <w:t xml:space="preserve"> </w:t>
      </w:r>
      <w:proofErr w:type="spellStart"/>
      <w:r w:rsidRPr="00D24C13">
        <w:rPr>
          <w:spacing w:val="-4"/>
        </w:rPr>
        <w:t>наукових</w:t>
      </w:r>
      <w:proofErr w:type="spellEnd"/>
      <w:r w:rsidRPr="00D24C13">
        <w:rPr>
          <w:spacing w:val="-4"/>
        </w:rPr>
        <w:t xml:space="preserve"> </w:t>
      </w:r>
      <w:proofErr w:type="spellStart"/>
      <w:r w:rsidRPr="00D24C13">
        <w:rPr>
          <w:spacing w:val="-4"/>
        </w:rPr>
        <w:t>праць</w:t>
      </w:r>
      <w:proofErr w:type="spellEnd"/>
      <w:r w:rsidRPr="00D24C13">
        <w:rPr>
          <w:spacing w:val="-4"/>
        </w:rPr>
        <w:t xml:space="preserve"> </w:t>
      </w:r>
      <w:proofErr w:type="spellStart"/>
      <w:r w:rsidRPr="00D24C13">
        <w:rPr>
          <w:spacing w:val="-4"/>
        </w:rPr>
        <w:t>Бердянського</w:t>
      </w:r>
      <w:proofErr w:type="spellEnd"/>
      <w:r w:rsidRPr="00D24C13">
        <w:rPr>
          <w:spacing w:val="-4"/>
        </w:rPr>
        <w:t xml:space="preserve"> </w:t>
      </w:r>
      <w:proofErr w:type="gramStart"/>
      <w:r w:rsidRPr="00D24C13">
        <w:rPr>
          <w:spacing w:val="-4"/>
        </w:rPr>
        <w:t>державного</w:t>
      </w:r>
      <w:proofErr w:type="gramEnd"/>
      <w:r w:rsidRPr="00D24C13">
        <w:rPr>
          <w:spacing w:val="-4"/>
        </w:rPr>
        <w:t xml:space="preserve"> </w:t>
      </w:r>
      <w:proofErr w:type="spellStart"/>
      <w:r w:rsidRPr="00D24C13">
        <w:rPr>
          <w:spacing w:val="-4"/>
        </w:rPr>
        <w:t>педагогічного</w:t>
      </w:r>
      <w:proofErr w:type="spellEnd"/>
      <w:r w:rsidRPr="00D24C13">
        <w:rPr>
          <w:spacing w:val="-4"/>
        </w:rPr>
        <w:t xml:space="preserve"> </w:t>
      </w:r>
      <w:proofErr w:type="spellStart"/>
      <w:r w:rsidRPr="00D24C13">
        <w:rPr>
          <w:spacing w:val="-4"/>
        </w:rPr>
        <w:t>університету</w:t>
      </w:r>
      <w:proofErr w:type="spellEnd"/>
      <w:r w:rsidRPr="00D24C13">
        <w:rPr>
          <w:spacing w:val="-4"/>
        </w:rPr>
        <w:t xml:space="preserve"> (</w:t>
      </w:r>
      <w:proofErr w:type="spellStart"/>
      <w:r w:rsidRPr="00D24C13">
        <w:rPr>
          <w:spacing w:val="-4"/>
        </w:rPr>
        <w:t>Педагогічні</w:t>
      </w:r>
      <w:proofErr w:type="spellEnd"/>
      <w:r w:rsidRPr="00D24C13">
        <w:rPr>
          <w:spacing w:val="-4"/>
        </w:rPr>
        <w:t xml:space="preserve"> науки)</w:t>
      </w:r>
      <w:r w:rsidRPr="00D24C13">
        <w:rPr>
          <w:spacing w:val="-4"/>
          <w:lang w:val="uk-UA"/>
        </w:rPr>
        <w:t>.</w:t>
      </w:r>
      <w:r w:rsidRPr="00D24C13">
        <w:rPr>
          <w:color w:val="000000"/>
          <w:spacing w:val="-4"/>
        </w:rPr>
        <w:t xml:space="preserve"> </w:t>
      </w:r>
      <w:r w:rsidRPr="00D24C13">
        <w:rPr>
          <w:spacing w:val="-4"/>
        </w:rPr>
        <w:t>2010. №4. С.253</w:t>
      </w:r>
      <w:r w:rsidRPr="00D24C13">
        <w:rPr>
          <w:spacing w:val="-4"/>
          <w:kern w:val="36"/>
        </w:rPr>
        <w:t>–</w:t>
      </w:r>
      <w:r w:rsidRPr="00D24C13">
        <w:rPr>
          <w:spacing w:val="-4"/>
        </w:rPr>
        <w:t>257.</w:t>
      </w:r>
    </w:p>
    <w:p w:rsidR="00BD7467" w:rsidRPr="00BD7467" w:rsidRDefault="00BD7467" w:rsidP="00BD7467">
      <w:pPr>
        <w:pStyle w:val="a4"/>
        <w:numPr>
          <w:ilvl w:val="0"/>
          <w:numId w:val="8"/>
        </w:numPr>
        <w:spacing w:line="240" w:lineRule="auto"/>
        <w:ind w:left="0" w:firstLine="397"/>
        <w:rPr>
          <w:bCs/>
          <w:color w:val="000000"/>
        </w:rPr>
      </w:pPr>
      <w:r w:rsidRPr="00BD7467">
        <w:rPr>
          <w:spacing w:val="-6"/>
          <w:kern w:val="36"/>
        </w:rPr>
        <w:t>Широкова Е.А. Лабораторная работа как средство понимания усвоения старшеклассниками понятий математического анализа // Известия Российского государственного педагогического универси</w:t>
      </w:r>
      <w:r w:rsidR="00DF08FA">
        <w:rPr>
          <w:spacing w:val="-6"/>
          <w:kern w:val="36"/>
        </w:rPr>
        <w:softHyphen/>
      </w:r>
      <w:r w:rsidRPr="00BD7467">
        <w:rPr>
          <w:spacing w:val="-6"/>
          <w:kern w:val="36"/>
        </w:rPr>
        <w:t>тета имени А.И. Герцена. 2008.  № 3.  С. 508–513.</w:t>
      </w:r>
      <w:bookmarkStart w:id="6" w:name="_Ref67249885"/>
    </w:p>
    <w:p w:rsidR="00581982" w:rsidRPr="00140DAD" w:rsidRDefault="00972F0F" w:rsidP="008E381F">
      <w:pPr>
        <w:pStyle w:val="a4"/>
        <w:numPr>
          <w:ilvl w:val="0"/>
          <w:numId w:val="8"/>
        </w:numPr>
        <w:spacing w:line="240" w:lineRule="auto"/>
        <w:ind w:left="0" w:firstLine="397"/>
        <w:rPr>
          <w:bCs/>
          <w:color w:val="000000"/>
          <w:lang w:val="en-US"/>
        </w:rPr>
      </w:pPr>
      <w:bookmarkStart w:id="7" w:name="_Ref61691526"/>
      <w:bookmarkEnd w:id="5"/>
      <w:bookmarkEnd w:id="6"/>
      <w:proofErr w:type="spellStart"/>
      <w:r w:rsidRPr="00BD7467">
        <w:rPr>
          <w:spacing w:val="-6"/>
          <w:kern w:val="36"/>
          <w:lang w:val="en-US"/>
        </w:rPr>
        <w:t>Frejd</w:t>
      </w:r>
      <w:proofErr w:type="spellEnd"/>
      <w:r w:rsidRPr="00BD7467">
        <w:rPr>
          <w:spacing w:val="-6"/>
          <w:kern w:val="36"/>
          <w:lang w:val="en-US"/>
        </w:rPr>
        <w:t>, P., Bergsten, C. Mathematical modelling as a professional task. Educational Studies in Mathematics</w:t>
      </w:r>
      <w:r w:rsidRPr="008E381F">
        <w:rPr>
          <w:spacing w:val="-6"/>
          <w:kern w:val="36"/>
          <w:lang w:val="en-US"/>
        </w:rPr>
        <w:t xml:space="preserve">. 2016. # 91, </w:t>
      </w:r>
      <w:r w:rsidRPr="008E381F">
        <w:rPr>
          <w:spacing w:val="-6"/>
          <w:kern w:val="36"/>
        </w:rPr>
        <w:t>р</w:t>
      </w:r>
      <w:r w:rsidRPr="008E381F">
        <w:rPr>
          <w:spacing w:val="-6"/>
          <w:kern w:val="36"/>
          <w:lang w:val="en-US"/>
        </w:rPr>
        <w:t>. 11</w:t>
      </w:r>
      <w:r w:rsidR="00BD7467" w:rsidRPr="00BD7467">
        <w:rPr>
          <w:spacing w:val="-6"/>
          <w:kern w:val="36"/>
        </w:rPr>
        <w:t>–</w:t>
      </w:r>
      <w:r w:rsidRPr="008E381F">
        <w:rPr>
          <w:spacing w:val="-6"/>
          <w:kern w:val="36"/>
          <w:lang w:val="en-US"/>
        </w:rPr>
        <w:t>35.</w:t>
      </w:r>
      <w:bookmarkEnd w:id="7"/>
    </w:p>
    <w:sectPr w:rsidR="00581982" w:rsidRPr="00140DAD" w:rsidSect="0044723D">
      <w:pgSz w:w="8392" w:h="11907"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3D5C"/>
    <w:multiLevelType w:val="hybridMultilevel"/>
    <w:tmpl w:val="A8A65FF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9F0325"/>
    <w:multiLevelType w:val="hybridMultilevel"/>
    <w:tmpl w:val="291468A2"/>
    <w:lvl w:ilvl="0" w:tplc="6FB4C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EE12F8"/>
    <w:multiLevelType w:val="hybridMultilevel"/>
    <w:tmpl w:val="F93AC6E2"/>
    <w:lvl w:ilvl="0" w:tplc="54EA2B8E">
      <w:start w:val="1"/>
      <w:numFmt w:val="decimal"/>
      <w:lvlText w:val="%1."/>
      <w:lvlJc w:val="left"/>
      <w:pPr>
        <w:ind w:left="1875" w:hanging="1166"/>
      </w:pPr>
      <w:rPr>
        <w:rFonts w:hint="default"/>
        <w:b w:val="0"/>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DB13A0"/>
    <w:multiLevelType w:val="hybridMultilevel"/>
    <w:tmpl w:val="A5E82FAC"/>
    <w:lvl w:ilvl="0" w:tplc="4DA08C5A">
      <w:start w:val="1"/>
      <w:numFmt w:val="decimal"/>
      <w:lvlText w:val="%1."/>
      <w:lvlJc w:val="left"/>
      <w:pPr>
        <w:ind w:left="1429" w:hanging="360"/>
      </w:pPr>
      <w:rPr>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5F8092C"/>
    <w:multiLevelType w:val="hybridMultilevel"/>
    <w:tmpl w:val="BA248E18"/>
    <w:lvl w:ilvl="0" w:tplc="04190011">
      <w:start w:val="1"/>
      <w:numFmt w:val="decimal"/>
      <w:lvlText w:val="%1)"/>
      <w:lvlJc w:val="left"/>
      <w:pPr>
        <w:ind w:left="720" w:hanging="360"/>
      </w:pPr>
      <w:rPr>
        <w:rFonts w:hint="default"/>
      </w:rPr>
    </w:lvl>
    <w:lvl w:ilvl="1" w:tplc="9EB65280">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62448F"/>
    <w:multiLevelType w:val="hybridMultilevel"/>
    <w:tmpl w:val="AFDAB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6F43CB"/>
    <w:multiLevelType w:val="singleLevel"/>
    <w:tmpl w:val="05F04462"/>
    <w:lvl w:ilvl="0">
      <w:start w:val="1"/>
      <w:numFmt w:val="decimal"/>
      <w:lvlText w:val="%1."/>
      <w:lvlJc w:val="left"/>
      <w:pPr>
        <w:tabs>
          <w:tab w:val="num" w:pos="786"/>
        </w:tabs>
        <w:ind w:left="786" w:hanging="360"/>
      </w:pPr>
      <w:rPr>
        <w:b w:val="0"/>
        <w:sz w:val="28"/>
        <w:szCs w:val="28"/>
      </w:rPr>
    </w:lvl>
  </w:abstractNum>
  <w:abstractNum w:abstractNumId="7">
    <w:nsid w:val="753E19E4"/>
    <w:multiLevelType w:val="hybridMultilevel"/>
    <w:tmpl w:val="EA00B79C"/>
    <w:lvl w:ilvl="0" w:tplc="6FB4C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4C"/>
    <w:rsid w:val="000005B5"/>
    <w:rsid w:val="00002394"/>
    <w:rsid w:val="0000488A"/>
    <w:rsid w:val="00014C22"/>
    <w:rsid w:val="00021F6E"/>
    <w:rsid w:val="00023CF7"/>
    <w:rsid w:val="00026489"/>
    <w:rsid w:val="00045503"/>
    <w:rsid w:val="0004710A"/>
    <w:rsid w:val="00050E1E"/>
    <w:rsid w:val="00060879"/>
    <w:rsid w:val="000608BC"/>
    <w:rsid w:val="00061D87"/>
    <w:rsid w:val="00061EC7"/>
    <w:rsid w:val="00065932"/>
    <w:rsid w:val="00066036"/>
    <w:rsid w:val="000666EF"/>
    <w:rsid w:val="000728A7"/>
    <w:rsid w:val="00073DB2"/>
    <w:rsid w:val="000824F9"/>
    <w:rsid w:val="000829D8"/>
    <w:rsid w:val="00083045"/>
    <w:rsid w:val="00086677"/>
    <w:rsid w:val="00087809"/>
    <w:rsid w:val="00091FA9"/>
    <w:rsid w:val="0009293D"/>
    <w:rsid w:val="000A0765"/>
    <w:rsid w:val="000A1A14"/>
    <w:rsid w:val="000A7F49"/>
    <w:rsid w:val="000B08A8"/>
    <w:rsid w:val="000B0BA1"/>
    <w:rsid w:val="000B0DD5"/>
    <w:rsid w:val="000B436E"/>
    <w:rsid w:val="000C1D05"/>
    <w:rsid w:val="000C20A7"/>
    <w:rsid w:val="000D2721"/>
    <w:rsid w:val="000D6B24"/>
    <w:rsid w:val="000E4123"/>
    <w:rsid w:val="000E4E3E"/>
    <w:rsid w:val="000E6D67"/>
    <w:rsid w:val="000F0238"/>
    <w:rsid w:val="000F30D3"/>
    <w:rsid w:val="000F3B83"/>
    <w:rsid w:val="00100DA7"/>
    <w:rsid w:val="00102E62"/>
    <w:rsid w:val="0011122A"/>
    <w:rsid w:val="0011268A"/>
    <w:rsid w:val="00117D3F"/>
    <w:rsid w:val="00120200"/>
    <w:rsid w:val="00130C0D"/>
    <w:rsid w:val="00140DAD"/>
    <w:rsid w:val="001459AB"/>
    <w:rsid w:val="001459C0"/>
    <w:rsid w:val="00150B3C"/>
    <w:rsid w:val="00150E2F"/>
    <w:rsid w:val="00151173"/>
    <w:rsid w:val="00156543"/>
    <w:rsid w:val="001648FC"/>
    <w:rsid w:val="00165F64"/>
    <w:rsid w:val="00175DE7"/>
    <w:rsid w:val="00181002"/>
    <w:rsid w:val="0018401D"/>
    <w:rsid w:val="0018675C"/>
    <w:rsid w:val="00186EF6"/>
    <w:rsid w:val="00190A80"/>
    <w:rsid w:val="00190AB2"/>
    <w:rsid w:val="00191C9C"/>
    <w:rsid w:val="00194BAE"/>
    <w:rsid w:val="001A1A33"/>
    <w:rsid w:val="001A385F"/>
    <w:rsid w:val="001A4B21"/>
    <w:rsid w:val="001A4CE5"/>
    <w:rsid w:val="001A5E2D"/>
    <w:rsid w:val="001B2E33"/>
    <w:rsid w:val="001B4175"/>
    <w:rsid w:val="001C1F05"/>
    <w:rsid w:val="001C2A08"/>
    <w:rsid w:val="001C464D"/>
    <w:rsid w:val="001C7F9B"/>
    <w:rsid w:val="001D002D"/>
    <w:rsid w:val="001D2AAC"/>
    <w:rsid w:val="001D49BB"/>
    <w:rsid w:val="001D55EA"/>
    <w:rsid w:val="001E02AE"/>
    <w:rsid w:val="001E6C2C"/>
    <w:rsid w:val="001F1DAF"/>
    <w:rsid w:val="001F228F"/>
    <w:rsid w:val="001F3ED6"/>
    <w:rsid w:val="001F3F14"/>
    <w:rsid w:val="00205300"/>
    <w:rsid w:val="002059FB"/>
    <w:rsid w:val="00210019"/>
    <w:rsid w:val="00212463"/>
    <w:rsid w:val="00220B73"/>
    <w:rsid w:val="00220BF7"/>
    <w:rsid w:val="00224DC1"/>
    <w:rsid w:val="00230E48"/>
    <w:rsid w:val="0024410F"/>
    <w:rsid w:val="00244D96"/>
    <w:rsid w:val="00250AD2"/>
    <w:rsid w:val="00254D22"/>
    <w:rsid w:val="00260A6A"/>
    <w:rsid w:val="00264DEC"/>
    <w:rsid w:val="00271B2A"/>
    <w:rsid w:val="00276DBE"/>
    <w:rsid w:val="00281B14"/>
    <w:rsid w:val="0028702C"/>
    <w:rsid w:val="00292984"/>
    <w:rsid w:val="002A6A2A"/>
    <w:rsid w:val="002B5E4A"/>
    <w:rsid w:val="002C4365"/>
    <w:rsid w:val="002E21BF"/>
    <w:rsid w:val="002E62D9"/>
    <w:rsid w:val="002E7587"/>
    <w:rsid w:val="002F0A61"/>
    <w:rsid w:val="002F34B6"/>
    <w:rsid w:val="00301242"/>
    <w:rsid w:val="003033EA"/>
    <w:rsid w:val="00315D1A"/>
    <w:rsid w:val="003262F7"/>
    <w:rsid w:val="00326D07"/>
    <w:rsid w:val="00330984"/>
    <w:rsid w:val="0033291F"/>
    <w:rsid w:val="0033399C"/>
    <w:rsid w:val="00336488"/>
    <w:rsid w:val="00336ABF"/>
    <w:rsid w:val="0034071C"/>
    <w:rsid w:val="00344328"/>
    <w:rsid w:val="00345FD6"/>
    <w:rsid w:val="00347F7B"/>
    <w:rsid w:val="00354A52"/>
    <w:rsid w:val="003566B7"/>
    <w:rsid w:val="003649D5"/>
    <w:rsid w:val="00364CB1"/>
    <w:rsid w:val="00366867"/>
    <w:rsid w:val="00366BA8"/>
    <w:rsid w:val="003676B9"/>
    <w:rsid w:val="00375CE3"/>
    <w:rsid w:val="00380511"/>
    <w:rsid w:val="00380CAA"/>
    <w:rsid w:val="003971A0"/>
    <w:rsid w:val="003A6168"/>
    <w:rsid w:val="003A6632"/>
    <w:rsid w:val="003B1B79"/>
    <w:rsid w:val="003B4D44"/>
    <w:rsid w:val="003B7A16"/>
    <w:rsid w:val="003C4BB8"/>
    <w:rsid w:val="003D06DD"/>
    <w:rsid w:val="003D472E"/>
    <w:rsid w:val="003E1384"/>
    <w:rsid w:val="003E7C82"/>
    <w:rsid w:val="003F72FE"/>
    <w:rsid w:val="003F7345"/>
    <w:rsid w:val="00404E98"/>
    <w:rsid w:val="004051D4"/>
    <w:rsid w:val="00435A83"/>
    <w:rsid w:val="00442686"/>
    <w:rsid w:val="0044342E"/>
    <w:rsid w:val="004466D3"/>
    <w:rsid w:val="0044723D"/>
    <w:rsid w:val="004509DE"/>
    <w:rsid w:val="004573F6"/>
    <w:rsid w:val="004638DE"/>
    <w:rsid w:val="0047049A"/>
    <w:rsid w:val="00474A96"/>
    <w:rsid w:val="00474BD0"/>
    <w:rsid w:val="00480C34"/>
    <w:rsid w:val="0049173D"/>
    <w:rsid w:val="0049237B"/>
    <w:rsid w:val="00497E62"/>
    <w:rsid w:val="004A72F8"/>
    <w:rsid w:val="004B56EE"/>
    <w:rsid w:val="004B5B81"/>
    <w:rsid w:val="004C6218"/>
    <w:rsid w:val="004C7BE9"/>
    <w:rsid w:val="004D545C"/>
    <w:rsid w:val="004E3942"/>
    <w:rsid w:val="004F6E35"/>
    <w:rsid w:val="0050146D"/>
    <w:rsid w:val="00501EFD"/>
    <w:rsid w:val="00503B4A"/>
    <w:rsid w:val="00511026"/>
    <w:rsid w:val="00511762"/>
    <w:rsid w:val="00522E2E"/>
    <w:rsid w:val="005237B6"/>
    <w:rsid w:val="00527394"/>
    <w:rsid w:val="0053419C"/>
    <w:rsid w:val="00535771"/>
    <w:rsid w:val="00537E34"/>
    <w:rsid w:val="005474C9"/>
    <w:rsid w:val="00552922"/>
    <w:rsid w:val="00561ABD"/>
    <w:rsid w:val="00564442"/>
    <w:rsid w:val="005723D9"/>
    <w:rsid w:val="00574FA7"/>
    <w:rsid w:val="00581982"/>
    <w:rsid w:val="00582CFA"/>
    <w:rsid w:val="00584BB6"/>
    <w:rsid w:val="005871D2"/>
    <w:rsid w:val="00587640"/>
    <w:rsid w:val="00590C56"/>
    <w:rsid w:val="00594A61"/>
    <w:rsid w:val="005A247B"/>
    <w:rsid w:val="005A508E"/>
    <w:rsid w:val="005A553D"/>
    <w:rsid w:val="005B106A"/>
    <w:rsid w:val="005B3ADD"/>
    <w:rsid w:val="005B70E6"/>
    <w:rsid w:val="005E329B"/>
    <w:rsid w:val="005E654C"/>
    <w:rsid w:val="005F1825"/>
    <w:rsid w:val="005F204C"/>
    <w:rsid w:val="005F7E25"/>
    <w:rsid w:val="00605FBB"/>
    <w:rsid w:val="00607FEE"/>
    <w:rsid w:val="006208FB"/>
    <w:rsid w:val="00620A4D"/>
    <w:rsid w:val="006227A1"/>
    <w:rsid w:val="00626EF8"/>
    <w:rsid w:val="00644AFE"/>
    <w:rsid w:val="00646267"/>
    <w:rsid w:val="00646517"/>
    <w:rsid w:val="00656DBC"/>
    <w:rsid w:val="00662543"/>
    <w:rsid w:val="00664D4E"/>
    <w:rsid w:val="00671ECC"/>
    <w:rsid w:val="00672B59"/>
    <w:rsid w:val="00683D4B"/>
    <w:rsid w:val="00683FD6"/>
    <w:rsid w:val="00687D14"/>
    <w:rsid w:val="00692E39"/>
    <w:rsid w:val="0069592E"/>
    <w:rsid w:val="006970DC"/>
    <w:rsid w:val="006A0AC4"/>
    <w:rsid w:val="006A3925"/>
    <w:rsid w:val="006B1989"/>
    <w:rsid w:val="006B1C24"/>
    <w:rsid w:val="006B5427"/>
    <w:rsid w:val="006B67EC"/>
    <w:rsid w:val="006B70AD"/>
    <w:rsid w:val="006C2EA2"/>
    <w:rsid w:val="006C4E37"/>
    <w:rsid w:val="006C655E"/>
    <w:rsid w:val="006C67BF"/>
    <w:rsid w:val="006D0302"/>
    <w:rsid w:val="006D3BC3"/>
    <w:rsid w:val="006D3DD4"/>
    <w:rsid w:val="006D5C63"/>
    <w:rsid w:val="006D6F05"/>
    <w:rsid w:val="006E1ECC"/>
    <w:rsid w:val="006E299F"/>
    <w:rsid w:val="006F2700"/>
    <w:rsid w:val="006F4504"/>
    <w:rsid w:val="006F4CFC"/>
    <w:rsid w:val="00702A50"/>
    <w:rsid w:val="00702F31"/>
    <w:rsid w:val="007177CB"/>
    <w:rsid w:val="00724AB6"/>
    <w:rsid w:val="00726221"/>
    <w:rsid w:val="007270B9"/>
    <w:rsid w:val="00732B53"/>
    <w:rsid w:val="00733A00"/>
    <w:rsid w:val="007343BC"/>
    <w:rsid w:val="00734F43"/>
    <w:rsid w:val="007351D9"/>
    <w:rsid w:val="007367AD"/>
    <w:rsid w:val="00747950"/>
    <w:rsid w:val="00750F27"/>
    <w:rsid w:val="00755A17"/>
    <w:rsid w:val="00756086"/>
    <w:rsid w:val="00762A1B"/>
    <w:rsid w:val="00763358"/>
    <w:rsid w:val="00763A5C"/>
    <w:rsid w:val="007673BD"/>
    <w:rsid w:val="0077076C"/>
    <w:rsid w:val="00776EF3"/>
    <w:rsid w:val="007809A6"/>
    <w:rsid w:val="00781CE3"/>
    <w:rsid w:val="00792D2E"/>
    <w:rsid w:val="007A3D44"/>
    <w:rsid w:val="007A3D77"/>
    <w:rsid w:val="007B444C"/>
    <w:rsid w:val="007B4A57"/>
    <w:rsid w:val="007B4C81"/>
    <w:rsid w:val="007C5666"/>
    <w:rsid w:val="007D01D3"/>
    <w:rsid w:val="007D3949"/>
    <w:rsid w:val="007D4873"/>
    <w:rsid w:val="007D546E"/>
    <w:rsid w:val="007E01BF"/>
    <w:rsid w:val="007E1D95"/>
    <w:rsid w:val="007E6F1A"/>
    <w:rsid w:val="007F2211"/>
    <w:rsid w:val="007F242A"/>
    <w:rsid w:val="007F3836"/>
    <w:rsid w:val="007F70BE"/>
    <w:rsid w:val="008044B1"/>
    <w:rsid w:val="00805487"/>
    <w:rsid w:val="00805E17"/>
    <w:rsid w:val="00806B38"/>
    <w:rsid w:val="00807984"/>
    <w:rsid w:val="00811956"/>
    <w:rsid w:val="00811F2A"/>
    <w:rsid w:val="0081315F"/>
    <w:rsid w:val="008241DF"/>
    <w:rsid w:val="00825098"/>
    <w:rsid w:val="00830B7F"/>
    <w:rsid w:val="00840563"/>
    <w:rsid w:val="00843D2D"/>
    <w:rsid w:val="00845AF1"/>
    <w:rsid w:val="00846996"/>
    <w:rsid w:val="00875613"/>
    <w:rsid w:val="008756B3"/>
    <w:rsid w:val="00877E85"/>
    <w:rsid w:val="00882368"/>
    <w:rsid w:val="008838B9"/>
    <w:rsid w:val="00884966"/>
    <w:rsid w:val="00893D75"/>
    <w:rsid w:val="008A0096"/>
    <w:rsid w:val="008A12E0"/>
    <w:rsid w:val="008A368B"/>
    <w:rsid w:val="008A4DE6"/>
    <w:rsid w:val="008A7CB8"/>
    <w:rsid w:val="008B756B"/>
    <w:rsid w:val="008B7F4C"/>
    <w:rsid w:val="008D19BC"/>
    <w:rsid w:val="008D463E"/>
    <w:rsid w:val="008E07D0"/>
    <w:rsid w:val="008E1607"/>
    <w:rsid w:val="008E2B62"/>
    <w:rsid w:val="008E381F"/>
    <w:rsid w:val="008E7CCC"/>
    <w:rsid w:val="008F4445"/>
    <w:rsid w:val="009104E9"/>
    <w:rsid w:val="009156D9"/>
    <w:rsid w:val="0091572E"/>
    <w:rsid w:val="00917205"/>
    <w:rsid w:val="00920F12"/>
    <w:rsid w:val="00923C16"/>
    <w:rsid w:val="00924285"/>
    <w:rsid w:val="009243DC"/>
    <w:rsid w:val="0092572F"/>
    <w:rsid w:val="009257C8"/>
    <w:rsid w:val="00926C12"/>
    <w:rsid w:val="009301F5"/>
    <w:rsid w:val="009315EB"/>
    <w:rsid w:val="00943171"/>
    <w:rsid w:val="0095450A"/>
    <w:rsid w:val="009550FA"/>
    <w:rsid w:val="00955B39"/>
    <w:rsid w:val="00972F0F"/>
    <w:rsid w:val="00980FA8"/>
    <w:rsid w:val="00984FD4"/>
    <w:rsid w:val="0099451F"/>
    <w:rsid w:val="00997600"/>
    <w:rsid w:val="009A296B"/>
    <w:rsid w:val="009C3C54"/>
    <w:rsid w:val="009C73CA"/>
    <w:rsid w:val="009E3332"/>
    <w:rsid w:val="009F063E"/>
    <w:rsid w:val="00A00706"/>
    <w:rsid w:val="00A07444"/>
    <w:rsid w:val="00A13D09"/>
    <w:rsid w:val="00A175BB"/>
    <w:rsid w:val="00A34946"/>
    <w:rsid w:val="00A3533C"/>
    <w:rsid w:val="00A372A1"/>
    <w:rsid w:val="00A37C1A"/>
    <w:rsid w:val="00A43899"/>
    <w:rsid w:val="00A55C3A"/>
    <w:rsid w:val="00A575EA"/>
    <w:rsid w:val="00A57B34"/>
    <w:rsid w:val="00A618CC"/>
    <w:rsid w:val="00A626DF"/>
    <w:rsid w:val="00A64AEA"/>
    <w:rsid w:val="00A71460"/>
    <w:rsid w:val="00A73BA8"/>
    <w:rsid w:val="00A925A5"/>
    <w:rsid w:val="00A95BF9"/>
    <w:rsid w:val="00AB0E94"/>
    <w:rsid w:val="00AB3997"/>
    <w:rsid w:val="00AB3B7E"/>
    <w:rsid w:val="00AC5C44"/>
    <w:rsid w:val="00AC6B88"/>
    <w:rsid w:val="00AC7807"/>
    <w:rsid w:val="00AD0B08"/>
    <w:rsid w:val="00AD16DD"/>
    <w:rsid w:val="00AD4712"/>
    <w:rsid w:val="00AD55BE"/>
    <w:rsid w:val="00AE722F"/>
    <w:rsid w:val="00B02195"/>
    <w:rsid w:val="00B0306D"/>
    <w:rsid w:val="00B03C38"/>
    <w:rsid w:val="00B03C84"/>
    <w:rsid w:val="00B0718D"/>
    <w:rsid w:val="00B1381E"/>
    <w:rsid w:val="00B16A65"/>
    <w:rsid w:val="00B26071"/>
    <w:rsid w:val="00B26ADA"/>
    <w:rsid w:val="00B414CC"/>
    <w:rsid w:val="00B42BD7"/>
    <w:rsid w:val="00B54952"/>
    <w:rsid w:val="00B61E0E"/>
    <w:rsid w:val="00B628B2"/>
    <w:rsid w:val="00B6321A"/>
    <w:rsid w:val="00B632E4"/>
    <w:rsid w:val="00B63508"/>
    <w:rsid w:val="00B72FA3"/>
    <w:rsid w:val="00B7366F"/>
    <w:rsid w:val="00B751A1"/>
    <w:rsid w:val="00B83E44"/>
    <w:rsid w:val="00B91D1A"/>
    <w:rsid w:val="00BA2396"/>
    <w:rsid w:val="00BB224C"/>
    <w:rsid w:val="00BB4E8C"/>
    <w:rsid w:val="00BB5035"/>
    <w:rsid w:val="00BC0BF7"/>
    <w:rsid w:val="00BC0C3D"/>
    <w:rsid w:val="00BC52AC"/>
    <w:rsid w:val="00BC6533"/>
    <w:rsid w:val="00BD1907"/>
    <w:rsid w:val="00BD7467"/>
    <w:rsid w:val="00BF009C"/>
    <w:rsid w:val="00BF0212"/>
    <w:rsid w:val="00BF0F86"/>
    <w:rsid w:val="00C00F73"/>
    <w:rsid w:val="00C0569E"/>
    <w:rsid w:val="00C06EE4"/>
    <w:rsid w:val="00C07192"/>
    <w:rsid w:val="00C10612"/>
    <w:rsid w:val="00C15431"/>
    <w:rsid w:val="00C15AA8"/>
    <w:rsid w:val="00C22059"/>
    <w:rsid w:val="00C32803"/>
    <w:rsid w:val="00C35833"/>
    <w:rsid w:val="00C364FD"/>
    <w:rsid w:val="00C47C61"/>
    <w:rsid w:val="00C5496A"/>
    <w:rsid w:val="00C67888"/>
    <w:rsid w:val="00C679AD"/>
    <w:rsid w:val="00C73099"/>
    <w:rsid w:val="00C75FE8"/>
    <w:rsid w:val="00C8035E"/>
    <w:rsid w:val="00C87222"/>
    <w:rsid w:val="00C9622E"/>
    <w:rsid w:val="00C96670"/>
    <w:rsid w:val="00CA3F4F"/>
    <w:rsid w:val="00CA7B36"/>
    <w:rsid w:val="00CB27A6"/>
    <w:rsid w:val="00CB4825"/>
    <w:rsid w:val="00CB50E4"/>
    <w:rsid w:val="00CC103E"/>
    <w:rsid w:val="00CC1EC9"/>
    <w:rsid w:val="00CC7177"/>
    <w:rsid w:val="00CD3077"/>
    <w:rsid w:val="00CE4A23"/>
    <w:rsid w:val="00CE6452"/>
    <w:rsid w:val="00CF2EBC"/>
    <w:rsid w:val="00CF3FB4"/>
    <w:rsid w:val="00CF60ED"/>
    <w:rsid w:val="00D009BA"/>
    <w:rsid w:val="00D011CA"/>
    <w:rsid w:val="00D06EFE"/>
    <w:rsid w:val="00D1785A"/>
    <w:rsid w:val="00D22C55"/>
    <w:rsid w:val="00D24C13"/>
    <w:rsid w:val="00D323CA"/>
    <w:rsid w:val="00D4142B"/>
    <w:rsid w:val="00D41BF3"/>
    <w:rsid w:val="00D46422"/>
    <w:rsid w:val="00D516D5"/>
    <w:rsid w:val="00D5445F"/>
    <w:rsid w:val="00D57222"/>
    <w:rsid w:val="00D60F33"/>
    <w:rsid w:val="00D646C5"/>
    <w:rsid w:val="00D6503C"/>
    <w:rsid w:val="00D7628C"/>
    <w:rsid w:val="00D77DE6"/>
    <w:rsid w:val="00D80E77"/>
    <w:rsid w:val="00D83309"/>
    <w:rsid w:val="00D848D1"/>
    <w:rsid w:val="00D85665"/>
    <w:rsid w:val="00D964A5"/>
    <w:rsid w:val="00D977A8"/>
    <w:rsid w:val="00D97A55"/>
    <w:rsid w:val="00DA40D7"/>
    <w:rsid w:val="00DA5CDB"/>
    <w:rsid w:val="00DA6398"/>
    <w:rsid w:val="00DB45D9"/>
    <w:rsid w:val="00DB56D8"/>
    <w:rsid w:val="00DB6C31"/>
    <w:rsid w:val="00DC65BB"/>
    <w:rsid w:val="00DD0027"/>
    <w:rsid w:val="00DD2592"/>
    <w:rsid w:val="00DD4704"/>
    <w:rsid w:val="00DD579A"/>
    <w:rsid w:val="00DD5AA5"/>
    <w:rsid w:val="00DD6225"/>
    <w:rsid w:val="00DD7125"/>
    <w:rsid w:val="00DE0AAC"/>
    <w:rsid w:val="00DE5980"/>
    <w:rsid w:val="00DF08FA"/>
    <w:rsid w:val="00DF1FB5"/>
    <w:rsid w:val="00DF3346"/>
    <w:rsid w:val="00E007AA"/>
    <w:rsid w:val="00E014BA"/>
    <w:rsid w:val="00E05D94"/>
    <w:rsid w:val="00E0788F"/>
    <w:rsid w:val="00E11FBA"/>
    <w:rsid w:val="00E23BEC"/>
    <w:rsid w:val="00E26417"/>
    <w:rsid w:val="00E26515"/>
    <w:rsid w:val="00E33511"/>
    <w:rsid w:val="00E3414D"/>
    <w:rsid w:val="00E421A4"/>
    <w:rsid w:val="00E467AC"/>
    <w:rsid w:val="00E47002"/>
    <w:rsid w:val="00E555BD"/>
    <w:rsid w:val="00E55D68"/>
    <w:rsid w:val="00E62042"/>
    <w:rsid w:val="00E6454D"/>
    <w:rsid w:val="00E64F99"/>
    <w:rsid w:val="00E715E0"/>
    <w:rsid w:val="00E77FC2"/>
    <w:rsid w:val="00E834B2"/>
    <w:rsid w:val="00E95008"/>
    <w:rsid w:val="00EA1C88"/>
    <w:rsid w:val="00EA3736"/>
    <w:rsid w:val="00EB02C0"/>
    <w:rsid w:val="00EB4F85"/>
    <w:rsid w:val="00EB684A"/>
    <w:rsid w:val="00EC7FE7"/>
    <w:rsid w:val="00ED38E5"/>
    <w:rsid w:val="00ED7B7A"/>
    <w:rsid w:val="00EE1E78"/>
    <w:rsid w:val="00EE22E1"/>
    <w:rsid w:val="00EE32E6"/>
    <w:rsid w:val="00EE41E5"/>
    <w:rsid w:val="00EE4B31"/>
    <w:rsid w:val="00EE542B"/>
    <w:rsid w:val="00EE669C"/>
    <w:rsid w:val="00EE7D5C"/>
    <w:rsid w:val="00EE7DA6"/>
    <w:rsid w:val="00EF2A2A"/>
    <w:rsid w:val="00EF2E29"/>
    <w:rsid w:val="00EF448D"/>
    <w:rsid w:val="00F015DE"/>
    <w:rsid w:val="00F0346E"/>
    <w:rsid w:val="00F0366C"/>
    <w:rsid w:val="00F05E40"/>
    <w:rsid w:val="00F129F2"/>
    <w:rsid w:val="00F15684"/>
    <w:rsid w:val="00F15F79"/>
    <w:rsid w:val="00F2199D"/>
    <w:rsid w:val="00F21BD3"/>
    <w:rsid w:val="00F34B35"/>
    <w:rsid w:val="00F36266"/>
    <w:rsid w:val="00F362F3"/>
    <w:rsid w:val="00F37548"/>
    <w:rsid w:val="00F54BE1"/>
    <w:rsid w:val="00F60C55"/>
    <w:rsid w:val="00F71C4C"/>
    <w:rsid w:val="00F747CE"/>
    <w:rsid w:val="00F7793C"/>
    <w:rsid w:val="00F90170"/>
    <w:rsid w:val="00F9684A"/>
    <w:rsid w:val="00FA01A3"/>
    <w:rsid w:val="00FA051B"/>
    <w:rsid w:val="00FA33F8"/>
    <w:rsid w:val="00FA355D"/>
    <w:rsid w:val="00FA6974"/>
    <w:rsid w:val="00FA7C6F"/>
    <w:rsid w:val="00FC1A04"/>
    <w:rsid w:val="00FC2DCB"/>
    <w:rsid w:val="00FC609D"/>
    <w:rsid w:val="00FC61C3"/>
    <w:rsid w:val="00FC788F"/>
    <w:rsid w:val="00FD3332"/>
    <w:rsid w:val="00FD58DE"/>
    <w:rsid w:val="00FD5A57"/>
    <w:rsid w:val="00FE0D6A"/>
    <w:rsid w:val="00FE79EA"/>
    <w:rsid w:val="00FF05A1"/>
    <w:rsid w:val="00FF227E"/>
    <w:rsid w:val="00FF3495"/>
    <w:rsid w:val="00FF4BD5"/>
    <w:rsid w:val="00FF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A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1C88"/>
    <w:rPr>
      <w:rFonts w:ascii="Courier New" w:eastAsia="Times New Roman" w:hAnsi="Courier New" w:cs="Courier New"/>
      <w:sz w:val="20"/>
      <w:szCs w:val="20"/>
      <w:lang w:eastAsia="ru-RU"/>
    </w:rPr>
  </w:style>
  <w:style w:type="character" w:customStyle="1" w:styleId="y2iqfc">
    <w:name w:val="y2iqfc"/>
    <w:basedOn w:val="a0"/>
    <w:rsid w:val="00EA1C88"/>
  </w:style>
  <w:style w:type="character" w:styleId="a3">
    <w:name w:val="Hyperlink"/>
    <w:basedOn w:val="a0"/>
    <w:uiPriority w:val="99"/>
    <w:unhideWhenUsed/>
    <w:rsid w:val="004B5B81"/>
    <w:rPr>
      <w:color w:val="0000FF" w:themeColor="hyperlink"/>
      <w:u w:val="single"/>
    </w:rPr>
  </w:style>
  <w:style w:type="paragraph" w:styleId="a4">
    <w:name w:val="List Paragraph"/>
    <w:basedOn w:val="a"/>
    <w:link w:val="a5"/>
    <w:uiPriority w:val="34"/>
    <w:qFormat/>
    <w:rsid w:val="00002394"/>
    <w:pPr>
      <w:overflowPunct w:val="0"/>
      <w:autoSpaceDE w:val="0"/>
      <w:autoSpaceDN w:val="0"/>
      <w:adjustRightInd w:val="0"/>
      <w:spacing w:after="0" w:line="360" w:lineRule="auto"/>
      <w:ind w:left="720" w:firstLine="567"/>
      <w:contextualSpacing/>
      <w:jc w:val="both"/>
      <w:textAlignment w:val="baseline"/>
    </w:pPr>
    <w:rPr>
      <w:rFonts w:eastAsia="Batang" w:cs="Times New Roman"/>
      <w:sz w:val="20"/>
      <w:szCs w:val="20"/>
      <w:lang w:eastAsia="ru-RU"/>
    </w:rPr>
  </w:style>
  <w:style w:type="character" w:customStyle="1" w:styleId="a5">
    <w:name w:val="Абзац списка Знак"/>
    <w:link w:val="a4"/>
    <w:uiPriority w:val="34"/>
    <w:locked/>
    <w:rsid w:val="00002394"/>
    <w:rPr>
      <w:rFonts w:eastAsia="Batang" w:cs="Times New Roman"/>
      <w:sz w:val="20"/>
      <w:szCs w:val="20"/>
      <w:lang w:eastAsia="ru-RU"/>
    </w:rPr>
  </w:style>
  <w:style w:type="paragraph" w:customStyle="1" w:styleId="a6">
    <w:name w:val="СТ_ТЕКСТ"/>
    <w:basedOn w:val="a"/>
    <w:qFormat/>
    <w:rsid w:val="00002394"/>
    <w:pPr>
      <w:spacing w:after="0" w:line="240" w:lineRule="auto"/>
      <w:ind w:firstLine="709"/>
      <w:jc w:val="both"/>
    </w:pPr>
    <w:rPr>
      <w:rFonts w:eastAsia="Calibri" w:cs="Times New Roman"/>
      <w:color w:val="000000"/>
      <w:sz w:val="30"/>
      <w:szCs w:val="32"/>
      <w:lang w:val="uk-UA" w:eastAsia="uk-UA"/>
    </w:rPr>
  </w:style>
  <w:style w:type="paragraph" w:styleId="a7">
    <w:name w:val="Balloon Text"/>
    <w:basedOn w:val="a"/>
    <w:link w:val="a8"/>
    <w:uiPriority w:val="99"/>
    <w:semiHidden/>
    <w:unhideWhenUsed/>
    <w:rsid w:val="000023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394"/>
    <w:rPr>
      <w:rFonts w:ascii="Tahoma" w:hAnsi="Tahoma" w:cs="Tahoma"/>
      <w:sz w:val="16"/>
      <w:szCs w:val="16"/>
    </w:rPr>
  </w:style>
  <w:style w:type="paragraph" w:styleId="a9">
    <w:name w:val="Normal (Web)"/>
    <w:aliases w:val="Обычный (Web),Обычный (веб)2,Знак Знак Знак Знак Знак,Знак Знак Знак Знак Знак Знак Знак,Обычный (веб) Знак Знак Знак,Обычный (веб) Знак Знак,Обычный (Web) Знак Знак,Обычный (Web) Знак1,Знак Знак Знак2,Основной шрифт абзаца Знак Знак"/>
    <w:basedOn w:val="a"/>
    <w:link w:val="aa"/>
    <w:uiPriority w:val="99"/>
    <w:unhideWhenUsed/>
    <w:rsid w:val="008B756B"/>
    <w:pPr>
      <w:spacing w:before="100" w:beforeAutospacing="1" w:after="100" w:afterAutospacing="1" w:line="240" w:lineRule="auto"/>
    </w:pPr>
    <w:rPr>
      <w:rFonts w:eastAsia="Times New Roman" w:cs="Times New Roman"/>
      <w:sz w:val="24"/>
      <w:szCs w:val="24"/>
      <w:lang w:eastAsia="ru-RU"/>
    </w:rPr>
  </w:style>
  <w:style w:type="paragraph" w:styleId="ab">
    <w:name w:val="Body Text Indent"/>
    <w:basedOn w:val="a"/>
    <w:link w:val="ac"/>
    <w:unhideWhenUsed/>
    <w:rsid w:val="008B756B"/>
    <w:pPr>
      <w:spacing w:after="120"/>
      <w:ind w:left="283"/>
    </w:pPr>
    <w:rPr>
      <w:rFonts w:asciiTheme="minorHAnsi" w:hAnsiTheme="minorHAnsi"/>
      <w:sz w:val="22"/>
    </w:rPr>
  </w:style>
  <w:style w:type="character" w:customStyle="1" w:styleId="ac">
    <w:name w:val="Основной текст с отступом Знак"/>
    <w:basedOn w:val="a0"/>
    <w:link w:val="ab"/>
    <w:rsid w:val="008B756B"/>
    <w:rPr>
      <w:rFonts w:asciiTheme="minorHAnsi" w:hAnsiTheme="minorHAnsi"/>
      <w:sz w:val="22"/>
    </w:rPr>
  </w:style>
  <w:style w:type="character" w:customStyle="1" w:styleId="aa">
    <w:name w:val="Обычный (веб) Знак"/>
    <w:aliases w:val="Обычный (Web) Знак,Обычный (веб)2 Знак,Знак Знак Знак Знак Знак Знак,Знак Знак Знак Знак Знак Знак Знак Знак,Обычный (веб) Знак Знак Знак Знак,Обычный (веб) Знак Знак Знак1,Обычный (Web) Знак Знак Знак,Обычный (Web) Знак1 Знак"/>
    <w:link w:val="a9"/>
    <w:uiPriority w:val="99"/>
    <w:locked/>
    <w:rsid w:val="008B756B"/>
    <w:rPr>
      <w:rFonts w:eastAsia="Times New Roman" w:cs="Times New Roman"/>
      <w:sz w:val="24"/>
      <w:szCs w:val="24"/>
      <w:lang w:eastAsia="ru-RU"/>
    </w:rPr>
  </w:style>
  <w:style w:type="paragraph" w:customStyle="1" w:styleId="1">
    <w:name w:val="Знак Знак Знак Знак Знак Знак Знак Знак Знак1 Знак Знак Знак Знак Знак Знак Знак Знак Знак Знак Знак Знак Знак Знак Знак Знак Знак Знак"/>
    <w:basedOn w:val="a"/>
    <w:rsid w:val="00CE6452"/>
    <w:pPr>
      <w:widowControl w:val="0"/>
      <w:autoSpaceDE w:val="0"/>
      <w:autoSpaceDN w:val="0"/>
      <w:adjustRightInd w:val="0"/>
      <w:spacing w:after="0" w:line="240" w:lineRule="auto"/>
    </w:pPr>
    <w:rPr>
      <w:rFonts w:ascii="Verdana" w:eastAsia="Times New Roman" w:hAnsi="Verdana" w:cs="Verdana"/>
      <w:sz w:val="20"/>
      <w:szCs w:val="20"/>
      <w:lang w:val="en-US"/>
    </w:rPr>
  </w:style>
  <w:style w:type="character" w:styleId="ad">
    <w:name w:val="Strong"/>
    <w:uiPriority w:val="22"/>
    <w:qFormat/>
    <w:rsid w:val="00CE6452"/>
    <w:rPr>
      <w:rFonts w:ascii="Times New Roman" w:hAnsi="Times New Roman" w:cs="Times New Roman" w:hint="default"/>
      <w:b/>
      <w:bCs w:val="0"/>
    </w:rPr>
  </w:style>
  <w:style w:type="table" w:styleId="ae">
    <w:name w:val="Table Grid"/>
    <w:basedOn w:val="a1"/>
    <w:uiPriority w:val="59"/>
    <w:rsid w:val="00BB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A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1C88"/>
    <w:rPr>
      <w:rFonts w:ascii="Courier New" w:eastAsia="Times New Roman" w:hAnsi="Courier New" w:cs="Courier New"/>
      <w:sz w:val="20"/>
      <w:szCs w:val="20"/>
      <w:lang w:eastAsia="ru-RU"/>
    </w:rPr>
  </w:style>
  <w:style w:type="character" w:customStyle="1" w:styleId="y2iqfc">
    <w:name w:val="y2iqfc"/>
    <w:basedOn w:val="a0"/>
    <w:rsid w:val="00EA1C88"/>
  </w:style>
  <w:style w:type="character" w:styleId="a3">
    <w:name w:val="Hyperlink"/>
    <w:basedOn w:val="a0"/>
    <w:uiPriority w:val="99"/>
    <w:unhideWhenUsed/>
    <w:rsid w:val="004B5B81"/>
    <w:rPr>
      <w:color w:val="0000FF" w:themeColor="hyperlink"/>
      <w:u w:val="single"/>
    </w:rPr>
  </w:style>
  <w:style w:type="paragraph" w:styleId="a4">
    <w:name w:val="List Paragraph"/>
    <w:basedOn w:val="a"/>
    <w:link w:val="a5"/>
    <w:uiPriority w:val="34"/>
    <w:qFormat/>
    <w:rsid w:val="00002394"/>
    <w:pPr>
      <w:overflowPunct w:val="0"/>
      <w:autoSpaceDE w:val="0"/>
      <w:autoSpaceDN w:val="0"/>
      <w:adjustRightInd w:val="0"/>
      <w:spacing w:after="0" w:line="360" w:lineRule="auto"/>
      <w:ind w:left="720" w:firstLine="567"/>
      <w:contextualSpacing/>
      <w:jc w:val="both"/>
      <w:textAlignment w:val="baseline"/>
    </w:pPr>
    <w:rPr>
      <w:rFonts w:eastAsia="Batang" w:cs="Times New Roman"/>
      <w:sz w:val="20"/>
      <w:szCs w:val="20"/>
      <w:lang w:eastAsia="ru-RU"/>
    </w:rPr>
  </w:style>
  <w:style w:type="character" w:customStyle="1" w:styleId="a5">
    <w:name w:val="Абзац списка Знак"/>
    <w:link w:val="a4"/>
    <w:uiPriority w:val="34"/>
    <w:locked/>
    <w:rsid w:val="00002394"/>
    <w:rPr>
      <w:rFonts w:eastAsia="Batang" w:cs="Times New Roman"/>
      <w:sz w:val="20"/>
      <w:szCs w:val="20"/>
      <w:lang w:eastAsia="ru-RU"/>
    </w:rPr>
  </w:style>
  <w:style w:type="paragraph" w:customStyle="1" w:styleId="a6">
    <w:name w:val="СТ_ТЕКСТ"/>
    <w:basedOn w:val="a"/>
    <w:qFormat/>
    <w:rsid w:val="00002394"/>
    <w:pPr>
      <w:spacing w:after="0" w:line="240" w:lineRule="auto"/>
      <w:ind w:firstLine="709"/>
      <w:jc w:val="both"/>
    </w:pPr>
    <w:rPr>
      <w:rFonts w:eastAsia="Calibri" w:cs="Times New Roman"/>
      <w:color w:val="000000"/>
      <w:sz w:val="30"/>
      <w:szCs w:val="32"/>
      <w:lang w:val="uk-UA" w:eastAsia="uk-UA"/>
    </w:rPr>
  </w:style>
  <w:style w:type="paragraph" w:styleId="a7">
    <w:name w:val="Balloon Text"/>
    <w:basedOn w:val="a"/>
    <w:link w:val="a8"/>
    <w:uiPriority w:val="99"/>
    <w:semiHidden/>
    <w:unhideWhenUsed/>
    <w:rsid w:val="000023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394"/>
    <w:rPr>
      <w:rFonts w:ascii="Tahoma" w:hAnsi="Tahoma" w:cs="Tahoma"/>
      <w:sz w:val="16"/>
      <w:szCs w:val="16"/>
    </w:rPr>
  </w:style>
  <w:style w:type="paragraph" w:styleId="a9">
    <w:name w:val="Normal (Web)"/>
    <w:aliases w:val="Обычный (Web),Обычный (веб)2,Знак Знак Знак Знак Знак,Знак Знак Знак Знак Знак Знак Знак,Обычный (веб) Знак Знак Знак,Обычный (веб) Знак Знак,Обычный (Web) Знак Знак,Обычный (Web) Знак1,Знак Знак Знак2,Основной шрифт абзаца Знак Знак"/>
    <w:basedOn w:val="a"/>
    <w:link w:val="aa"/>
    <w:uiPriority w:val="99"/>
    <w:unhideWhenUsed/>
    <w:rsid w:val="008B756B"/>
    <w:pPr>
      <w:spacing w:before="100" w:beforeAutospacing="1" w:after="100" w:afterAutospacing="1" w:line="240" w:lineRule="auto"/>
    </w:pPr>
    <w:rPr>
      <w:rFonts w:eastAsia="Times New Roman" w:cs="Times New Roman"/>
      <w:sz w:val="24"/>
      <w:szCs w:val="24"/>
      <w:lang w:eastAsia="ru-RU"/>
    </w:rPr>
  </w:style>
  <w:style w:type="paragraph" w:styleId="ab">
    <w:name w:val="Body Text Indent"/>
    <w:basedOn w:val="a"/>
    <w:link w:val="ac"/>
    <w:unhideWhenUsed/>
    <w:rsid w:val="008B756B"/>
    <w:pPr>
      <w:spacing w:after="120"/>
      <w:ind w:left="283"/>
    </w:pPr>
    <w:rPr>
      <w:rFonts w:asciiTheme="minorHAnsi" w:hAnsiTheme="minorHAnsi"/>
      <w:sz w:val="22"/>
    </w:rPr>
  </w:style>
  <w:style w:type="character" w:customStyle="1" w:styleId="ac">
    <w:name w:val="Основной текст с отступом Знак"/>
    <w:basedOn w:val="a0"/>
    <w:link w:val="ab"/>
    <w:rsid w:val="008B756B"/>
    <w:rPr>
      <w:rFonts w:asciiTheme="minorHAnsi" w:hAnsiTheme="minorHAnsi"/>
      <w:sz w:val="22"/>
    </w:rPr>
  </w:style>
  <w:style w:type="character" w:customStyle="1" w:styleId="aa">
    <w:name w:val="Обычный (веб) Знак"/>
    <w:aliases w:val="Обычный (Web) Знак,Обычный (веб)2 Знак,Знак Знак Знак Знак Знак Знак,Знак Знак Знак Знак Знак Знак Знак Знак,Обычный (веб) Знак Знак Знак Знак,Обычный (веб) Знак Знак Знак1,Обычный (Web) Знак Знак Знак,Обычный (Web) Знак1 Знак"/>
    <w:link w:val="a9"/>
    <w:uiPriority w:val="99"/>
    <w:locked/>
    <w:rsid w:val="008B756B"/>
    <w:rPr>
      <w:rFonts w:eastAsia="Times New Roman" w:cs="Times New Roman"/>
      <w:sz w:val="24"/>
      <w:szCs w:val="24"/>
      <w:lang w:eastAsia="ru-RU"/>
    </w:rPr>
  </w:style>
  <w:style w:type="paragraph" w:customStyle="1" w:styleId="1">
    <w:name w:val="Знак Знак Знак Знак Знак Знак Знак Знак Знак1 Знак Знак Знак Знак Знак Знак Знак Знак Знак Знак Знак Знак Знак Знак Знак Знак Знак Знак"/>
    <w:basedOn w:val="a"/>
    <w:rsid w:val="00CE6452"/>
    <w:pPr>
      <w:widowControl w:val="0"/>
      <w:autoSpaceDE w:val="0"/>
      <w:autoSpaceDN w:val="0"/>
      <w:adjustRightInd w:val="0"/>
      <w:spacing w:after="0" w:line="240" w:lineRule="auto"/>
    </w:pPr>
    <w:rPr>
      <w:rFonts w:ascii="Verdana" w:eastAsia="Times New Roman" w:hAnsi="Verdana" w:cs="Verdana"/>
      <w:sz w:val="20"/>
      <w:szCs w:val="20"/>
      <w:lang w:val="en-US"/>
    </w:rPr>
  </w:style>
  <w:style w:type="character" w:styleId="ad">
    <w:name w:val="Strong"/>
    <w:uiPriority w:val="22"/>
    <w:qFormat/>
    <w:rsid w:val="00CE6452"/>
    <w:rPr>
      <w:rFonts w:ascii="Times New Roman" w:hAnsi="Times New Roman" w:cs="Times New Roman" w:hint="default"/>
      <w:b/>
      <w:bCs w:val="0"/>
    </w:rPr>
  </w:style>
  <w:style w:type="table" w:styleId="ae">
    <w:name w:val="Table Grid"/>
    <w:basedOn w:val="a1"/>
    <w:uiPriority w:val="59"/>
    <w:rsid w:val="00BB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kafa@donn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ustokust@gmail.com"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kafa@donnu.ru" TargetMode="Externa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3735</TotalTime>
  <Pages>7</Pages>
  <Words>1878</Words>
  <Characters>10709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24</cp:revision>
  <dcterms:created xsi:type="dcterms:W3CDTF">2021-05-02T18:05:00Z</dcterms:created>
  <dcterms:modified xsi:type="dcterms:W3CDTF">2021-05-05T13:05:00Z</dcterms:modified>
</cp:coreProperties>
</file>