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EB" w:rsidRPr="004F2EEB" w:rsidRDefault="00007146" w:rsidP="004F2EEB">
      <w:pPr>
        <w:pStyle w:val="a8"/>
      </w:pPr>
      <w:r>
        <w:t>Малышева И.В.</w:t>
      </w:r>
      <w:r w:rsidR="004F2EEB" w:rsidRPr="004F2EEB">
        <w:t xml:space="preserve">, </w:t>
      </w:r>
      <w:r>
        <w:t xml:space="preserve">заместитель директора по УВР, Романова В.В., педагог – психолог, </w:t>
      </w:r>
      <w:proofErr w:type="spellStart"/>
      <w:r>
        <w:t>Лубкова</w:t>
      </w:r>
      <w:proofErr w:type="spellEnd"/>
      <w:r>
        <w:t xml:space="preserve"> Л.А., учитель русского языка и литературы, Малинина А.Н., учитель физики</w:t>
      </w:r>
    </w:p>
    <w:p w:rsidR="004F2EEB" w:rsidRDefault="00007146" w:rsidP="004F2EEB">
      <w:pPr>
        <w:pStyle w:val="a9"/>
      </w:pPr>
      <w:r>
        <w:t>ИСПОЛЬЗОВАНИЕ</w:t>
      </w:r>
      <w:r w:rsidR="004F2EEB" w:rsidRPr="004F2EEB">
        <w:t xml:space="preserve"> ИНФОРМАЦИОННЫХ ТЕХНОЛОГИЙ В </w:t>
      </w:r>
      <w:r>
        <w:t>РАМКАХ ДЕЯТЕЛЬНОСТИ МУНИЦИПАЛЬНОЙ ИННОВАЦИОННОЙ ПЛОЩАДКИ</w:t>
      </w:r>
      <w:r w:rsidR="00D96D53" w:rsidRPr="00D96D53">
        <w:t xml:space="preserve"> </w:t>
      </w:r>
      <w:r w:rsidR="00D96D53">
        <w:t>ПО ПРОФОРИЕНТАЦИИ УЧАЩИХСЯ</w:t>
      </w:r>
    </w:p>
    <w:p w:rsidR="00131629" w:rsidRDefault="00131629" w:rsidP="00131629">
      <w:pPr>
        <w:pStyle w:val="af1"/>
      </w:pPr>
    </w:p>
    <w:p w:rsidR="00131629" w:rsidRPr="004F2EEB" w:rsidRDefault="00131629" w:rsidP="00131629">
      <w:pPr>
        <w:pStyle w:val="af1"/>
      </w:pPr>
      <w:r>
        <w:t>Муниципальное автономное</w:t>
      </w:r>
      <w:r w:rsidRPr="004F2EEB">
        <w:t xml:space="preserve"> образовательное учреждение «</w:t>
      </w:r>
      <w:r>
        <w:t>Уренская средняя общеобразовательная школа №2</w:t>
      </w:r>
      <w:r w:rsidRPr="004F2EEB">
        <w:t xml:space="preserve">», </w:t>
      </w:r>
      <w:r>
        <w:t>Нижегородская обл.</w:t>
      </w:r>
      <w:r w:rsidRPr="004F2EEB">
        <w:t xml:space="preserve">, г. </w:t>
      </w:r>
      <w:r>
        <w:t>Урень</w:t>
      </w:r>
      <w:r w:rsidRPr="004F2EEB">
        <w:t xml:space="preserve">, </w:t>
      </w:r>
      <w:r>
        <w:rPr>
          <w:lang w:val="en-US"/>
        </w:rPr>
        <w:t>school</w:t>
      </w:r>
      <w:r w:rsidRPr="00007146">
        <w:t>2</w:t>
      </w:r>
      <w:proofErr w:type="spellStart"/>
      <w:r>
        <w:rPr>
          <w:lang w:val="en-US"/>
        </w:rPr>
        <w:t>ur</w:t>
      </w:r>
      <w:proofErr w:type="spellEnd"/>
      <w:r w:rsidRPr="004F2EEB">
        <w:t>@</w:t>
      </w:r>
      <w:proofErr w:type="spellStart"/>
      <w:r>
        <w:rPr>
          <w:lang w:val="en-US"/>
        </w:rPr>
        <w:t>yandex</w:t>
      </w:r>
      <w:proofErr w:type="spellEnd"/>
      <w:r w:rsidRPr="004F2EEB">
        <w:t>.</w:t>
      </w:r>
      <w:proofErr w:type="spellStart"/>
      <w:r w:rsidRPr="004F2EEB">
        <w:t>ru</w:t>
      </w:r>
      <w:proofErr w:type="spellEnd"/>
    </w:p>
    <w:p w:rsidR="004F2EEB" w:rsidRDefault="004F2EEB" w:rsidP="004F2EEB">
      <w:pPr>
        <w:pStyle w:val="ad"/>
      </w:pPr>
    </w:p>
    <w:p w:rsidR="00131629" w:rsidRPr="00131629" w:rsidRDefault="00131629" w:rsidP="00131629">
      <w:pPr>
        <w:pStyle w:val="ad"/>
        <w:ind w:firstLine="0"/>
        <w:rPr>
          <w:b/>
          <w:lang w:val="en-US"/>
        </w:rPr>
      </w:pPr>
      <w:proofErr w:type="spellStart"/>
      <w:r w:rsidRPr="00131629">
        <w:rPr>
          <w:b/>
          <w:lang w:val="en-US"/>
        </w:rPr>
        <w:t>Malysheva</w:t>
      </w:r>
      <w:proofErr w:type="spellEnd"/>
      <w:r w:rsidRPr="00131629">
        <w:rPr>
          <w:b/>
          <w:lang w:val="en-US"/>
        </w:rPr>
        <w:t xml:space="preserve"> I.V., Deputy Director for Internal Affairs, Romanova V.V., teacher – psychologist, </w:t>
      </w:r>
      <w:proofErr w:type="spellStart"/>
      <w:r w:rsidRPr="00131629">
        <w:rPr>
          <w:b/>
          <w:lang w:val="en-US"/>
        </w:rPr>
        <w:t>Lubkova</w:t>
      </w:r>
      <w:proofErr w:type="spellEnd"/>
      <w:r w:rsidRPr="00131629">
        <w:rPr>
          <w:b/>
          <w:lang w:val="en-US"/>
        </w:rPr>
        <w:t xml:space="preserve"> L.A., teacher of Russian language and literature, </w:t>
      </w:r>
      <w:proofErr w:type="spellStart"/>
      <w:r w:rsidRPr="00131629">
        <w:rPr>
          <w:b/>
          <w:lang w:val="en-US"/>
        </w:rPr>
        <w:t>Malinina</w:t>
      </w:r>
      <w:proofErr w:type="spellEnd"/>
      <w:r w:rsidRPr="00131629">
        <w:rPr>
          <w:b/>
          <w:lang w:val="en-US"/>
        </w:rPr>
        <w:t xml:space="preserve"> A.N., teacher of physics</w:t>
      </w:r>
    </w:p>
    <w:p w:rsidR="00131629" w:rsidRDefault="00131629" w:rsidP="00131629">
      <w:pPr>
        <w:pStyle w:val="ad"/>
        <w:rPr>
          <w:lang w:val="en-US"/>
        </w:rPr>
      </w:pPr>
      <w:r w:rsidRPr="00131629">
        <w:rPr>
          <w:lang w:val="en-US"/>
        </w:rPr>
        <w:t>THE USE OF INFORMATION TECHNOLOGIES IN THE FRAMEWORK OF THE ACTIVITIES OF THE MUNICIPAL INNOVATION PLATFORM FOR VOCATIONAL GUIDANCE OF STUDENTS</w:t>
      </w:r>
    </w:p>
    <w:p w:rsidR="00131629" w:rsidRPr="00131629" w:rsidRDefault="00131629" w:rsidP="00131629">
      <w:pPr>
        <w:pStyle w:val="ad"/>
        <w:rPr>
          <w:lang w:val="en-US"/>
        </w:rPr>
      </w:pPr>
    </w:p>
    <w:p w:rsidR="00131629" w:rsidRPr="00131629" w:rsidRDefault="00131629" w:rsidP="00131629">
      <w:pPr>
        <w:pStyle w:val="ad"/>
        <w:jc w:val="center"/>
        <w:rPr>
          <w:i/>
          <w:lang w:val="en-US"/>
        </w:rPr>
      </w:pPr>
      <w:r w:rsidRPr="00131629">
        <w:rPr>
          <w:i/>
          <w:lang w:val="en-US"/>
        </w:rPr>
        <w:t xml:space="preserve">Municipal autonomous educational institution "Uren secondary school No. 2", Nizhny Novgorod region, Uren, </w:t>
      </w:r>
      <w:hyperlink r:id="rId5" w:history="1">
        <w:r w:rsidRPr="00131629">
          <w:rPr>
            <w:rStyle w:val="a6"/>
            <w:i/>
            <w:lang w:val="en-US"/>
          </w:rPr>
          <w:t>school2ur@yandex.ru</w:t>
        </w:r>
      </w:hyperlink>
      <w:bookmarkStart w:id="0" w:name="_GoBack"/>
      <w:bookmarkEnd w:id="0"/>
    </w:p>
    <w:p w:rsidR="00131629" w:rsidRPr="00131629" w:rsidRDefault="00131629" w:rsidP="004F2EEB">
      <w:pPr>
        <w:pStyle w:val="ad"/>
        <w:rPr>
          <w:i/>
          <w:lang w:val="en-US"/>
        </w:rPr>
      </w:pPr>
    </w:p>
    <w:p w:rsidR="004F2EEB" w:rsidRPr="004F2EEB" w:rsidRDefault="004F2EEB" w:rsidP="004F2EEB">
      <w:pPr>
        <w:pStyle w:val="aa"/>
      </w:pPr>
      <w:r w:rsidRPr="004F2EEB">
        <w:t>Аннотация.</w:t>
      </w:r>
      <w:r>
        <w:t xml:space="preserve"> </w:t>
      </w:r>
      <w:r w:rsidRPr="004F2EEB">
        <w:t>В статье автор</w:t>
      </w:r>
      <w:r w:rsidR="00007146">
        <w:t>ы</w:t>
      </w:r>
      <w:r w:rsidR="00AD0C5B">
        <w:t xml:space="preserve"> раскрываю</w:t>
      </w:r>
      <w:r w:rsidRPr="004F2EEB">
        <w:t xml:space="preserve">т </w:t>
      </w:r>
      <w:r w:rsidR="00AD0C5B">
        <w:t xml:space="preserve">о </w:t>
      </w:r>
      <w:r w:rsidRPr="004F2EEB">
        <w:t>процесс</w:t>
      </w:r>
      <w:r w:rsidR="00AD0C5B">
        <w:t>ах</w:t>
      </w:r>
      <w:r w:rsidRPr="004F2EEB">
        <w:t xml:space="preserve"> внедрения средств информационных и коммуникационных технологий в </w:t>
      </w:r>
      <w:r w:rsidR="00007146">
        <w:t>деятельность муниципальной инновационной площадки по теме «</w:t>
      </w:r>
      <w:r w:rsidR="00AD0C5B">
        <w:t>Создание модели личностного и профессионального самоопределения обучающихся в условиях ФГОС СОО»</w:t>
      </w:r>
      <w:r w:rsidRPr="004F2EEB">
        <w:t>. Автор</w:t>
      </w:r>
      <w:r w:rsidR="00AD0C5B">
        <w:t>ы показыв</w:t>
      </w:r>
      <w:r w:rsidR="00AD0C5B" w:rsidRPr="0056164C">
        <w:t>аю</w:t>
      </w:r>
      <w:r w:rsidRPr="0056164C">
        <w:t>т</w:t>
      </w:r>
      <w:r w:rsidR="00AD0C5B">
        <w:t xml:space="preserve"> </w:t>
      </w:r>
      <w:r w:rsidR="0056164C">
        <w:t>возможности использования сайтов сети Интернет для решения вопросов профориентации учащихся</w:t>
      </w:r>
      <w:r w:rsidRPr="004F2EEB">
        <w:t>.</w:t>
      </w:r>
    </w:p>
    <w:p w:rsidR="004F2EEB" w:rsidRDefault="004F2EEB" w:rsidP="004F2EEB">
      <w:pPr>
        <w:pStyle w:val="ad"/>
      </w:pPr>
    </w:p>
    <w:p w:rsidR="00131629" w:rsidRDefault="00131629" w:rsidP="000A1C5F">
      <w:pPr>
        <w:pStyle w:val="ac"/>
        <w:rPr>
          <w:lang w:val="en-US"/>
        </w:rPr>
      </w:pPr>
      <w:r w:rsidRPr="004F2EEB">
        <w:rPr>
          <w:lang w:val="en-US"/>
        </w:rPr>
        <w:t>Abstract.</w:t>
      </w:r>
      <w:r w:rsidRPr="00131629">
        <w:rPr>
          <w:lang w:val="en-US"/>
        </w:rPr>
        <w:t xml:space="preserve"> In the article, the authors reveal about the processes of introducing information and communication technologies into the activities of the municipal innovation platform on the topic "Creating a model of personal and professional self-determination of students in the conditions of the Federal State Educational Standard SOO". The authors show the possibilities of using Internet sites to solve the issues of vocational guidance of students.</w:t>
      </w:r>
    </w:p>
    <w:p w:rsidR="00131629" w:rsidRDefault="00131629" w:rsidP="000A1C5F">
      <w:pPr>
        <w:pStyle w:val="ac"/>
        <w:rPr>
          <w:lang w:val="en-US"/>
        </w:rPr>
      </w:pPr>
    </w:p>
    <w:p w:rsidR="004F2EEB" w:rsidRDefault="004F2EEB" w:rsidP="000A1C5F">
      <w:pPr>
        <w:pStyle w:val="ac"/>
      </w:pPr>
      <w:r w:rsidRPr="004F2EEB">
        <w:t>Ключевые</w:t>
      </w:r>
      <w:r w:rsidRPr="00131629">
        <w:t xml:space="preserve"> </w:t>
      </w:r>
      <w:r w:rsidRPr="004F2EEB">
        <w:t>слова</w:t>
      </w:r>
      <w:r w:rsidRPr="00131629">
        <w:t xml:space="preserve">: </w:t>
      </w:r>
      <w:r w:rsidRPr="004F2EEB">
        <w:t>средства</w:t>
      </w:r>
      <w:r w:rsidRPr="00131629">
        <w:t xml:space="preserve"> </w:t>
      </w:r>
      <w:r w:rsidRPr="004F2EEB">
        <w:t>информационных</w:t>
      </w:r>
      <w:r w:rsidRPr="00131629">
        <w:t xml:space="preserve"> </w:t>
      </w:r>
      <w:r w:rsidRPr="004F2EEB">
        <w:t>и</w:t>
      </w:r>
      <w:r w:rsidRPr="00131629">
        <w:t xml:space="preserve"> </w:t>
      </w:r>
      <w:r w:rsidRPr="004F2EEB">
        <w:t>коммуникационных</w:t>
      </w:r>
      <w:r w:rsidRPr="00131629">
        <w:t xml:space="preserve"> </w:t>
      </w:r>
      <w:r w:rsidRPr="004F2EEB">
        <w:t>технологий</w:t>
      </w:r>
      <w:r w:rsidRPr="00131629">
        <w:t xml:space="preserve">, </w:t>
      </w:r>
      <w:r w:rsidRPr="004F2EEB">
        <w:t>общеобразовательная</w:t>
      </w:r>
      <w:r w:rsidRPr="00131629">
        <w:t xml:space="preserve"> </w:t>
      </w:r>
      <w:r w:rsidRPr="004F2EEB">
        <w:t>школа</w:t>
      </w:r>
      <w:r w:rsidRPr="00131629">
        <w:t xml:space="preserve">, </w:t>
      </w:r>
      <w:r w:rsidRPr="004F2EEB">
        <w:t>учебный</w:t>
      </w:r>
      <w:r w:rsidRPr="00131629">
        <w:t xml:space="preserve"> </w:t>
      </w:r>
      <w:r w:rsidRPr="004F2EEB">
        <w:t>процесс</w:t>
      </w:r>
      <w:r w:rsidRPr="00131629">
        <w:t xml:space="preserve">, </w:t>
      </w:r>
      <w:r w:rsidR="00AD0C5B">
        <w:t>профессиональное</w:t>
      </w:r>
      <w:r w:rsidR="00AD0C5B" w:rsidRPr="00131629">
        <w:t xml:space="preserve"> </w:t>
      </w:r>
      <w:r w:rsidR="00AD0C5B">
        <w:t>самоопределение</w:t>
      </w:r>
      <w:r w:rsidRPr="00131629">
        <w:t>.</w:t>
      </w:r>
    </w:p>
    <w:p w:rsidR="00131629" w:rsidRDefault="00131629" w:rsidP="000A1C5F">
      <w:pPr>
        <w:pStyle w:val="ac"/>
      </w:pPr>
    </w:p>
    <w:p w:rsidR="00131629" w:rsidRPr="00131629" w:rsidRDefault="00131629" w:rsidP="000A1C5F">
      <w:pPr>
        <w:pStyle w:val="ac"/>
        <w:rPr>
          <w:lang w:val="en-US"/>
        </w:rPr>
      </w:pPr>
      <w:r w:rsidRPr="00131629">
        <w:rPr>
          <w:lang w:val="en-US"/>
        </w:rPr>
        <w:t>Key words: information and communication technologies, secondary school, educational process, professional self-determination.</w:t>
      </w:r>
    </w:p>
    <w:p w:rsidR="000A1C5F" w:rsidRPr="00131629" w:rsidRDefault="000A1C5F" w:rsidP="004F2EEB">
      <w:pPr>
        <w:pStyle w:val="ad"/>
        <w:rPr>
          <w:lang w:val="en-US"/>
        </w:rPr>
      </w:pPr>
    </w:p>
    <w:p w:rsidR="00007146" w:rsidRPr="00AD0C5B" w:rsidRDefault="00007146" w:rsidP="00AD0C5B">
      <w:pPr>
        <w:pStyle w:val="af6"/>
        <w:shd w:val="clear" w:color="auto" w:fill="FFFFFF"/>
        <w:spacing w:after="0" w:line="240" w:lineRule="auto"/>
        <w:ind w:left="0" w:firstLine="426"/>
        <w:contextualSpacing w:val="0"/>
        <w:jc w:val="both"/>
        <w:rPr>
          <w:rFonts w:ascii="Times New Roman" w:hAnsi="Times New Roman"/>
          <w:color w:val="000000"/>
          <w:sz w:val="20"/>
          <w:szCs w:val="20"/>
        </w:rPr>
      </w:pPr>
      <w:r w:rsidRPr="00007146">
        <w:rPr>
          <w:rFonts w:ascii="Times New Roman" w:hAnsi="Times New Roman"/>
          <w:sz w:val="20"/>
          <w:szCs w:val="20"/>
        </w:rPr>
        <w:t>Тема муници</w:t>
      </w:r>
      <w:r w:rsidR="00AD0C5B">
        <w:rPr>
          <w:rFonts w:ascii="Times New Roman" w:hAnsi="Times New Roman"/>
          <w:sz w:val="20"/>
          <w:szCs w:val="20"/>
        </w:rPr>
        <w:t xml:space="preserve">пальной инновационной площадки </w:t>
      </w:r>
      <w:r w:rsidRPr="00AD0C5B">
        <w:rPr>
          <w:rFonts w:ascii="Times New Roman" w:hAnsi="Times New Roman"/>
          <w:sz w:val="20"/>
          <w:szCs w:val="20"/>
        </w:rPr>
        <w:t>«Создание м</w:t>
      </w:r>
      <w:r w:rsidRPr="00AD0C5B">
        <w:rPr>
          <w:rFonts w:ascii="Times New Roman" w:hAnsi="Times New Roman"/>
          <w:color w:val="000000"/>
          <w:sz w:val="20"/>
          <w:szCs w:val="20"/>
        </w:rPr>
        <w:t>одели личностного и профессионального самоопределения обучающихся в условиях реализации ФГОС СОО».</w:t>
      </w:r>
    </w:p>
    <w:p w:rsidR="00007146" w:rsidRPr="00007146" w:rsidRDefault="00007146" w:rsidP="00AD0C5B">
      <w:pPr>
        <w:pStyle w:val="af6"/>
        <w:spacing w:after="0" w:line="240" w:lineRule="auto"/>
        <w:ind w:left="0" w:firstLine="426"/>
        <w:contextualSpacing w:val="0"/>
        <w:jc w:val="both"/>
        <w:rPr>
          <w:rFonts w:ascii="Times New Roman" w:hAnsi="Times New Roman"/>
          <w:sz w:val="20"/>
          <w:szCs w:val="20"/>
        </w:rPr>
      </w:pPr>
      <w:r w:rsidRPr="00007146">
        <w:rPr>
          <w:rFonts w:ascii="Times New Roman" w:hAnsi="Times New Roman"/>
          <w:sz w:val="20"/>
          <w:szCs w:val="20"/>
        </w:rPr>
        <w:t>Идея инновации заключается в апробации личностно-ориентированного подхода к проф</w:t>
      </w:r>
      <w:r w:rsidR="00A96435">
        <w:rPr>
          <w:rFonts w:ascii="Times New Roman" w:hAnsi="Times New Roman"/>
          <w:sz w:val="20"/>
          <w:szCs w:val="20"/>
        </w:rPr>
        <w:t>ессиональному самоопределению уча</w:t>
      </w:r>
      <w:r w:rsidRPr="00007146">
        <w:rPr>
          <w:rFonts w:ascii="Times New Roman" w:hAnsi="Times New Roman"/>
          <w:sz w:val="20"/>
          <w:szCs w:val="20"/>
        </w:rPr>
        <w:t xml:space="preserve">щихся уровня среднего общего образования через индивидуализацию обучения, создание условий личностного и профессионального самоопределения обучающихся, формирование социально-профессиональной мобильности, способности ориентироваться в изменяющейся социально-экономической ситуации. </w:t>
      </w:r>
    </w:p>
    <w:p w:rsidR="00007146" w:rsidRPr="00AD0C5B" w:rsidRDefault="00007146" w:rsidP="00AD0C5B">
      <w:pPr>
        <w:ind w:firstLine="426"/>
        <w:jc w:val="both"/>
        <w:rPr>
          <w:sz w:val="20"/>
          <w:szCs w:val="20"/>
        </w:rPr>
      </w:pPr>
      <w:r w:rsidRPr="00AD0C5B">
        <w:rPr>
          <w:sz w:val="20"/>
          <w:szCs w:val="20"/>
        </w:rPr>
        <w:t>В инновац</w:t>
      </w:r>
      <w:r w:rsidR="00A96435">
        <w:rPr>
          <w:sz w:val="20"/>
          <w:szCs w:val="20"/>
        </w:rPr>
        <w:t xml:space="preserve">ионную деятельность вовлечены учащиеся 10-11 </w:t>
      </w:r>
      <w:r w:rsidRPr="00AD0C5B">
        <w:rPr>
          <w:sz w:val="20"/>
          <w:szCs w:val="20"/>
        </w:rPr>
        <w:t>класс</w:t>
      </w:r>
      <w:r w:rsidR="00A96435">
        <w:rPr>
          <w:sz w:val="20"/>
          <w:szCs w:val="20"/>
        </w:rPr>
        <w:t>ов</w:t>
      </w:r>
      <w:r w:rsidRPr="00AD0C5B">
        <w:rPr>
          <w:sz w:val="20"/>
          <w:szCs w:val="20"/>
        </w:rPr>
        <w:t xml:space="preserve">, заместитель директора школы, учителя, педагог-психолог, классный руководитель. </w:t>
      </w:r>
    </w:p>
    <w:p w:rsidR="00AD0C5B" w:rsidRPr="00AD0C5B" w:rsidRDefault="00AD0C5B" w:rsidP="00AD0C5B">
      <w:pPr>
        <w:shd w:val="clear" w:color="auto" w:fill="FFFFFF"/>
        <w:ind w:firstLine="426"/>
        <w:jc w:val="both"/>
        <w:rPr>
          <w:color w:val="000000"/>
          <w:sz w:val="20"/>
          <w:szCs w:val="20"/>
        </w:rPr>
      </w:pPr>
      <w:r>
        <w:rPr>
          <w:color w:val="000000"/>
          <w:sz w:val="20"/>
          <w:szCs w:val="20"/>
        </w:rPr>
        <w:t>С</w:t>
      </w:r>
      <w:r w:rsidRPr="00AD0C5B">
        <w:rPr>
          <w:color w:val="000000"/>
          <w:sz w:val="20"/>
          <w:szCs w:val="20"/>
        </w:rPr>
        <w:t>овременный подход к организации профориентационной работы с</w:t>
      </w:r>
      <w:r w:rsidR="00A96435">
        <w:rPr>
          <w:color w:val="000000"/>
          <w:sz w:val="20"/>
          <w:szCs w:val="20"/>
        </w:rPr>
        <w:t xml:space="preserve"> уча</w:t>
      </w:r>
      <w:r>
        <w:rPr>
          <w:color w:val="000000"/>
          <w:sz w:val="20"/>
          <w:szCs w:val="20"/>
        </w:rPr>
        <w:t>щимися</w:t>
      </w:r>
      <w:r w:rsidRPr="00AD0C5B">
        <w:rPr>
          <w:color w:val="000000"/>
          <w:sz w:val="20"/>
          <w:szCs w:val="20"/>
        </w:rPr>
        <w:t xml:space="preserve"> связан с необходимостью информатизации учебного процес</w:t>
      </w:r>
      <w:r w:rsidR="0056164C">
        <w:rPr>
          <w:color w:val="000000"/>
          <w:sz w:val="20"/>
          <w:szCs w:val="20"/>
        </w:rPr>
        <w:t>са, повышения ИКТ-компетенции уча</w:t>
      </w:r>
      <w:r w:rsidRPr="00AD0C5B">
        <w:rPr>
          <w:color w:val="000000"/>
          <w:sz w:val="20"/>
          <w:szCs w:val="20"/>
        </w:rPr>
        <w:t>щихся, как информационной основы их профессионального самоопределения, использования преимуществ Интернет для поиска научной информации и активного использования информационно-коммуникационных технологий.</w:t>
      </w:r>
    </w:p>
    <w:p w:rsidR="00007146" w:rsidRDefault="00AD0C5B" w:rsidP="00AD0C5B">
      <w:pPr>
        <w:pStyle w:val="ad"/>
        <w:ind w:firstLine="426"/>
        <w:rPr>
          <w:color w:val="000000"/>
        </w:rPr>
      </w:pPr>
      <w:r>
        <w:t>Используя всемирную сеть Интернет можно решить задачи организации профориентационной работы</w:t>
      </w:r>
      <w:r w:rsidR="00A96435">
        <w:t xml:space="preserve">. Учащиеся могут </w:t>
      </w:r>
      <w:r w:rsidRPr="00AD0C5B">
        <w:rPr>
          <w:color w:val="000000"/>
        </w:rPr>
        <w:t xml:space="preserve">пройти профориентационное тестирование, </w:t>
      </w:r>
      <w:r w:rsidR="00A96435">
        <w:rPr>
          <w:color w:val="000000"/>
        </w:rPr>
        <w:t xml:space="preserve">определить свои способности и личные качества, </w:t>
      </w:r>
      <w:r w:rsidRPr="00AD0C5B">
        <w:rPr>
          <w:color w:val="000000"/>
        </w:rPr>
        <w:t>получить рекомендац</w:t>
      </w:r>
      <w:r w:rsidR="00A96435">
        <w:rPr>
          <w:color w:val="000000"/>
        </w:rPr>
        <w:t xml:space="preserve">ии по приоритетным профессиям, </w:t>
      </w:r>
      <w:r w:rsidRPr="00AD0C5B">
        <w:rPr>
          <w:color w:val="000000"/>
        </w:rPr>
        <w:t xml:space="preserve">изучить сайты, где находятся описания </w:t>
      </w:r>
      <w:r w:rsidR="00A96435">
        <w:rPr>
          <w:color w:val="000000"/>
        </w:rPr>
        <w:t>различн</w:t>
      </w:r>
      <w:r w:rsidRPr="00AD0C5B">
        <w:rPr>
          <w:color w:val="000000"/>
        </w:rPr>
        <w:t>ых профессий</w:t>
      </w:r>
      <w:r w:rsidR="00A96435">
        <w:rPr>
          <w:color w:val="000000"/>
        </w:rPr>
        <w:t>.</w:t>
      </w:r>
    </w:p>
    <w:p w:rsidR="00214D0B" w:rsidRPr="00214D0B" w:rsidRDefault="00214D0B" w:rsidP="00214D0B">
      <w:pPr>
        <w:shd w:val="clear" w:color="auto" w:fill="FFFFFF"/>
        <w:ind w:firstLine="426"/>
        <w:jc w:val="both"/>
        <w:rPr>
          <w:color w:val="000000"/>
          <w:sz w:val="20"/>
          <w:szCs w:val="20"/>
        </w:rPr>
      </w:pPr>
      <w:r>
        <w:rPr>
          <w:color w:val="000000"/>
          <w:sz w:val="20"/>
          <w:szCs w:val="20"/>
        </w:rPr>
        <w:t>Есть</w:t>
      </w:r>
      <w:r w:rsidRPr="00214D0B">
        <w:rPr>
          <w:color w:val="000000"/>
          <w:sz w:val="20"/>
          <w:szCs w:val="20"/>
        </w:rPr>
        <w:t xml:space="preserve"> сайты, предоставляющие информацию об учебных заведениях, особенностях поступления и обучения. В сети Интернет достаточно много информации о рейтингах учебных заведений, востребованности их выпускников, форумах, на которых разворачиваются дискуссии о качестве образования.</w:t>
      </w:r>
    </w:p>
    <w:p w:rsidR="00214D0B" w:rsidRDefault="00214D0B" w:rsidP="00214D0B">
      <w:pPr>
        <w:shd w:val="clear" w:color="auto" w:fill="FFFFFF"/>
        <w:ind w:firstLine="426"/>
        <w:jc w:val="both"/>
        <w:rPr>
          <w:color w:val="000000"/>
          <w:sz w:val="20"/>
          <w:szCs w:val="20"/>
        </w:rPr>
      </w:pPr>
      <w:r w:rsidRPr="00214D0B">
        <w:rPr>
          <w:color w:val="000000"/>
          <w:sz w:val="20"/>
          <w:szCs w:val="20"/>
        </w:rPr>
        <w:t>Интернет в настоящее время становится мощным не только информационным, но и образовательным ресурсом. В последнее время всё большую популярность приобретает возможность дистанционного обр</w:t>
      </w:r>
      <w:r>
        <w:rPr>
          <w:color w:val="000000"/>
          <w:sz w:val="20"/>
          <w:szCs w:val="20"/>
        </w:rPr>
        <w:t>азования.</w:t>
      </w:r>
    </w:p>
    <w:p w:rsidR="00214D0B" w:rsidRPr="00214D0B" w:rsidRDefault="00214D0B" w:rsidP="00214D0B">
      <w:pPr>
        <w:shd w:val="clear" w:color="auto" w:fill="FFFFFF"/>
        <w:ind w:firstLine="426"/>
        <w:jc w:val="both"/>
        <w:rPr>
          <w:color w:val="000000"/>
          <w:sz w:val="20"/>
          <w:szCs w:val="20"/>
        </w:rPr>
      </w:pPr>
      <w:r w:rsidRPr="00214D0B">
        <w:rPr>
          <w:color w:val="000000"/>
          <w:sz w:val="20"/>
          <w:szCs w:val="20"/>
        </w:rPr>
        <w:lastRenderedPageBreak/>
        <w:t xml:space="preserve">В результате можно выделить группы сайтов, которые выполняют функцию профориентации и могут использоваться не только психологами и педагогами, работающими </w:t>
      </w:r>
      <w:r w:rsidR="00CF0395">
        <w:rPr>
          <w:color w:val="000000"/>
          <w:sz w:val="20"/>
          <w:szCs w:val="20"/>
        </w:rPr>
        <w:t>по вопросам профориентации</w:t>
      </w:r>
      <w:r w:rsidRPr="00214D0B">
        <w:rPr>
          <w:color w:val="000000"/>
          <w:sz w:val="20"/>
          <w:szCs w:val="20"/>
        </w:rPr>
        <w:t xml:space="preserve">, но </w:t>
      </w:r>
      <w:r w:rsidR="00CF0395">
        <w:rPr>
          <w:color w:val="000000"/>
          <w:sz w:val="20"/>
          <w:szCs w:val="20"/>
        </w:rPr>
        <w:t xml:space="preserve">и </w:t>
      </w:r>
      <w:r>
        <w:rPr>
          <w:color w:val="000000"/>
          <w:sz w:val="20"/>
          <w:szCs w:val="20"/>
        </w:rPr>
        <w:t>учащимися</w:t>
      </w:r>
      <w:r w:rsidR="00CF0395">
        <w:rPr>
          <w:color w:val="000000"/>
          <w:sz w:val="20"/>
          <w:szCs w:val="20"/>
        </w:rPr>
        <w:t>,</w:t>
      </w:r>
      <w:r w:rsidRPr="00214D0B">
        <w:rPr>
          <w:color w:val="000000"/>
          <w:sz w:val="20"/>
          <w:szCs w:val="20"/>
        </w:rPr>
        <w:t xml:space="preserve"> их родителями для самостоятельного сбора информации</w:t>
      </w:r>
      <w:r>
        <w:rPr>
          <w:color w:val="000000"/>
          <w:sz w:val="20"/>
          <w:szCs w:val="20"/>
        </w:rPr>
        <w:t>.</w:t>
      </w:r>
    </w:p>
    <w:p w:rsidR="00214D0B" w:rsidRPr="00AD0C5B" w:rsidRDefault="00214D0B" w:rsidP="00214D0B">
      <w:pPr>
        <w:pStyle w:val="ad"/>
        <w:numPr>
          <w:ilvl w:val="0"/>
          <w:numId w:val="12"/>
        </w:numPr>
        <w:ind w:left="0" w:firstLine="426"/>
      </w:pPr>
      <w:r>
        <w:t>Сайты, посвященный вопросам профориентации.</w:t>
      </w:r>
    </w:p>
    <w:p w:rsidR="00214D0B" w:rsidRDefault="00214D0B" w:rsidP="004F2EEB">
      <w:pPr>
        <w:pStyle w:val="ad"/>
      </w:pPr>
      <w:r>
        <w:t xml:space="preserve">Билет в будущее </w:t>
      </w:r>
      <w:hyperlink r:id="rId6" w:history="1">
        <w:r w:rsidRPr="008F065A">
          <w:rPr>
            <w:rStyle w:val="a6"/>
          </w:rPr>
          <w:t>https://bvbinfo.ru/</w:t>
        </w:r>
      </w:hyperlink>
      <w:r w:rsidRPr="00EC4D50">
        <w:t xml:space="preserve"> </w:t>
      </w:r>
      <w:r>
        <w:t>–</w:t>
      </w:r>
      <w:r w:rsidRPr="00EC4D50">
        <w:t xml:space="preserve"> </w:t>
      </w:r>
      <w:r>
        <w:t>это</w:t>
      </w:r>
      <w:r w:rsidRPr="00EC4D50">
        <w:t xml:space="preserve"> проект ранней профессиональной</w:t>
      </w:r>
      <w:r>
        <w:t xml:space="preserve"> ориентации школьников 6-</w:t>
      </w:r>
      <w:r w:rsidRPr="00EC4D50">
        <w:t xml:space="preserve">11 классов. Проект учит, как выбирать профессию. В современном мире профессии очень быстро меняются, появляются новые. Для выбора профессии в меняющемся мире мало знать, какие профессии существуют. Важно уметь выбирать свой путь. Для того, чтобы выбрать свою траекторию развития, важно понимать себя, свои сильные и слабые стороны, осознанно принимать решения.   </w:t>
      </w:r>
    </w:p>
    <w:p w:rsidR="00214D0B" w:rsidRDefault="00214D0B" w:rsidP="00214D0B">
      <w:pPr>
        <w:shd w:val="clear" w:color="auto" w:fill="FFFFFF"/>
        <w:ind w:firstLine="426"/>
        <w:jc w:val="both"/>
        <w:rPr>
          <w:color w:val="000000"/>
          <w:sz w:val="20"/>
          <w:szCs w:val="20"/>
        </w:rPr>
      </w:pPr>
      <w:r w:rsidRPr="00214D0B">
        <w:rPr>
          <w:color w:val="000000"/>
          <w:sz w:val="20"/>
          <w:szCs w:val="20"/>
        </w:rPr>
        <w:t xml:space="preserve">Сайт Центра тестирования и развития МГУ «Гуманитарные технологии» </w:t>
      </w:r>
      <w:hyperlink r:id="rId7" w:history="1">
        <w:r w:rsidRPr="00214D0B">
          <w:rPr>
            <w:rStyle w:val="a6"/>
            <w:sz w:val="20"/>
            <w:szCs w:val="20"/>
          </w:rPr>
          <w:t>https://proforientator.ru/</w:t>
        </w:r>
      </w:hyperlink>
      <w:r w:rsidRPr="00214D0B">
        <w:rPr>
          <w:sz w:val="20"/>
          <w:szCs w:val="20"/>
        </w:rPr>
        <w:t xml:space="preserve"> - на этом </w:t>
      </w:r>
      <w:r w:rsidRPr="00214D0B">
        <w:rPr>
          <w:color w:val="000000"/>
          <w:sz w:val="20"/>
          <w:szCs w:val="20"/>
        </w:rPr>
        <w:t>сайте содержится много тематических статей по вопросам выбора профессии. Можно познакомиться с рассказами психологов-консультантов о том, что влияет на выбор профессии, какие типичные ошибки совершают молодые люди. Приводится описание большого количества профессий, которые являются наиболее востребованными на современном рынке труда. Отдельный раздел со</w:t>
      </w:r>
      <w:r w:rsidR="00CF0395">
        <w:rPr>
          <w:color w:val="000000"/>
          <w:sz w:val="20"/>
          <w:szCs w:val="20"/>
        </w:rPr>
        <w:t>держит</w:t>
      </w:r>
      <w:r w:rsidRPr="00214D0B">
        <w:rPr>
          <w:color w:val="000000"/>
          <w:sz w:val="20"/>
          <w:szCs w:val="20"/>
        </w:rPr>
        <w:t xml:space="preserve"> описания ВУЗов, профильных</w:t>
      </w:r>
      <w:r w:rsidR="00CF0395">
        <w:rPr>
          <w:color w:val="000000"/>
          <w:sz w:val="20"/>
          <w:szCs w:val="20"/>
        </w:rPr>
        <w:t xml:space="preserve"> школ, подготовительных курсов. Пре</w:t>
      </w:r>
      <w:r w:rsidRPr="00214D0B">
        <w:rPr>
          <w:color w:val="000000"/>
          <w:sz w:val="20"/>
          <w:szCs w:val="20"/>
        </w:rPr>
        <w:t>дставлена информация о способах поступления.</w:t>
      </w:r>
    </w:p>
    <w:p w:rsidR="00CF0395" w:rsidRPr="00CF0395" w:rsidRDefault="00214D0B" w:rsidP="00CF0395">
      <w:pPr>
        <w:shd w:val="clear" w:color="auto" w:fill="FFFFFF"/>
        <w:ind w:firstLine="426"/>
        <w:jc w:val="both"/>
        <w:rPr>
          <w:color w:val="000000"/>
          <w:sz w:val="20"/>
          <w:szCs w:val="20"/>
        </w:rPr>
      </w:pPr>
      <w:r w:rsidRPr="00214D0B">
        <w:rPr>
          <w:color w:val="000000"/>
          <w:sz w:val="20"/>
          <w:szCs w:val="20"/>
        </w:rPr>
        <w:t xml:space="preserve">Выбор профессии </w:t>
      </w:r>
      <w:hyperlink r:id="rId8" w:history="1">
        <w:r w:rsidRPr="00214D0B">
          <w:rPr>
            <w:rStyle w:val="a6"/>
            <w:sz w:val="20"/>
            <w:szCs w:val="20"/>
          </w:rPr>
          <w:t>https://www.ucheba.ru/prof</w:t>
        </w:r>
      </w:hyperlink>
      <w:r w:rsidR="00CF0395">
        <w:rPr>
          <w:color w:val="000000"/>
          <w:sz w:val="20"/>
          <w:szCs w:val="20"/>
        </w:rPr>
        <w:t xml:space="preserve"> - на сайте </w:t>
      </w:r>
      <w:r w:rsidR="00CF0395" w:rsidRPr="00CF0395">
        <w:rPr>
          <w:color w:val="000000"/>
          <w:sz w:val="20"/>
          <w:szCs w:val="20"/>
        </w:rPr>
        <w:t>представлено более 600 описаний, наиболее востребованных на сегодняшний день профессий, рассортированных по разделам. Кроме того, этот сайт – крупнейший портал, посвящённый обучению и образованию, содержащий информацию о лучших ВУЗах, школах, лицеях, о рейтингах учебных заведений.</w:t>
      </w:r>
    </w:p>
    <w:p w:rsidR="00214D0B" w:rsidRPr="00CF0395" w:rsidRDefault="00CF0395" w:rsidP="00CF0395">
      <w:pPr>
        <w:pStyle w:val="af6"/>
        <w:numPr>
          <w:ilvl w:val="0"/>
          <w:numId w:val="12"/>
        </w:numPr>
        <w:shd w:val="clear" w:color="auto" w:fill="FFFFFF"/>
        <w:spacing w:after="0" w:line="240" w:lineRule="auto"/>
        <w:contextualSpacing w:val="0"/>
        <w:jc w:val="both"/>
        <w:rPr>
          <w:rFonts w:ascii="Times New Roman" w:hAnsi="Times New Roman"/>
          <w:color w:val="000000"/>
          <w:sz w:val="20"/>
          <w:szCs w:val="20"/>
        </w:rPr>
      </w:pPr>
      <w:r w:rsidRPr="00CF0395">
        <w:rPr>
          <w:rFonts w:ascii="Times New Roman" w:hAnsi="Times New Roman"/>
          <w:color w:val="000000"/>
          <w:sz w:val="20"/>
          <w:szCs w:val="20"/>
        </w:rPr>
        <w:t>Образовательные порталы.</w:t>
      </w:r>
    </w:p>
    <w:p w:rsidR="00EC4D50" w:rsidRDefault="00EC4D50" w:rsidP="00CF0395">
      <w:pPr>
        <w:pStyle w:val="ad"/>
      </w:pPr>
      <w:r w:rsidRPr="00EC4D50">
        <w:t xml:space="preserve">ЦОПП </w:t>
      </w:r>
      <w:r>
        <w:t>(</w:t>
      </w:r>
      <w:r w:rsidRPr="00EC4D50">
        <w:t>Центр опережающей профессиональной подготовки</w:t>
      </w:r>
      <w:r>
        <w:t>)</w:t>
      </w:r>
      <w:r w:rsidRPr="00EC4D50">
        <w:t xml:space="preserve"> </w:t>
      </w:r>
      <w:hyperlink r:id="rId9" w:history="1">
        <w:r w:rsidR="00CF0395" w:rsidRPr="008F065A">
          <w:rPr>
            <w:rStyle w:val="a6"/>
          </w:rPr>
          <w:t>https://copp36.ru/</w:t>
        </w:r>
      </w:hyperlink>
      <w:r w:rsidRPr="00EC4D50">
        <w:t xml:space="preserve"> – формирование в Нижегородской области современной образовательной среды, обеспечивающей опережающую профессиональную подготовку всех категорий граждан по освоению новых, перспективных и наиболее востребованных экономикой региона профессиональных навыков и компетенций. Ц</w:t>
      </w:r>
      <w:r w:rsidR="00214D0B">
        <w:t>ООП</w:t>
      </w:r>
      <w:r w:rsidRPr="00EC4D50">
        <w:t xml:space="preserve"> предоставляет индивидуальную траекторию образо</w:t>
      </w:r>
      <w:r>
        <w:t>вания для различных категорий уча</w:t>
      </w:r>
      <w:r w:rsidRPr="00EC4D50">
        <w:t xml:space="preserve">щихся, позволит школьникам осознанно выбрать профессию. </w:t>
      </w:r>
    </w:p>
    <w:p w:rsidR="004F2EEB" w:rsidRDefault="00CF0395" w:rsidP="00DA451D">
      <w:pPr>
        <w:pStyle w:val="ad"/>
        <w:rPr>
          <w:rFonts w:ascii="Arial" w:hAnsi="Arial" w:cs="Arial"/>
          <w:sz w:val="26"/>
          <w:szCs w:val="26"/>
        </w:rPr>
      </w:pPr>
      <w:r>
        <w:lastRenderedPageBreak/>
        <w:t xml:space="preserve">Центр профессионального развития </w:t>
      </w:r>
      <w:hyperlink r:id="rId10" w:history="1">
        <w:r w:rsidRPr="008F065A">
          <w:rPr>
            <w:rStyle w:val="a6"/>
          </w:rPr>
          <w:t>http://profes-nn.ru/</w:t>
        </w:r>
      </w:hyperlink>
      <w:r>
        <w:t xml:space="preserve"> - </w:t>
      </w:r>
      <w:r w:rsidR="00DA451D">
        <w:t>ц</w:t>
      </w:r>
      <w:r w:rsidRPr="00CF0395">
        <w:t>ентром ведется работа, направленная  на повышение значимости рабочих професс</w:t>
      </w:r>
      <w:r w:rsidR="00DA451D">
        <w:t>ий среди молодежи</w:t>
      </w:r>
      <w:r w:rsidRPr="00CF0395">
        <w:t>. Особая роль отводится областным олимпиадам и эстафетам профессионального мастерства, которые позволяют будущим рабочим и специалистам продемонстрировать уровень своего профессионального мастерства, способствуют популяризации и продвижению профессий, востребованных на региональном рынке труда.</w:t>
      </w:r>
      <w:r w:rsidRPr="00CF0395">
        <w:rPr>
          <w:rFonts w:ascii="Arial" w:hAnsi="Arial" w:cs="Arial"/>
          <w:sz w:val="26"/>
          <w:szCs w:val="26"/>
        </w:rPr>
        <w:t> </w:t>
      </w:r>
    </w:p>
    <w:p w:rsidR="00DA451D" w:rsidRPr="00DA451D" w:rsidRDefault="00DA451D" w:rsidP="00DA451D">
      <w:pPr>
        <w:pStyle w:val="ad"/>
      </w:pPr>
      <w:r w:rsidRPr="00DA451D">
        <w:t xml:space="preserve">Центр «Профи» НГТУ им. </w:t>
      </w:r>
      <w:proofErr w:type="spellStart"/>
      <w:r>
        <w:t>Р.Е.</w:t>
      </w:r>
      <w:r w:rsidRPr="00DA451D">
        <w:t>Алексеева</w:t>
      </w:r>
      <w:proofErr w:type="spellEnd"/>
      <w:r w:rsidRPr="00DA451D">
        <w:t xml:space="preserve"> </w:t>
      </w:r>
      <w:hyperlink r:id="rId11" w:history="1">
        <w:r w:rsidRPr="00DA451D">
          <w:rPr>
            <w:rStyle w:val="a6"/>
          </w:rPr>
          <w:t>https://www.nntu.ru/structure/view/podrazdeleniya/centr-profi</w:t>
        </w:r>
      </w:hyperlink>
      <w:r>
        <w:t xml:space="preserve"> - </w:t>
      </w:r>
      <w:r w:rsidRPr="00DA451D">
        <w:rPr>
          <w:shd w:val="clear" w:color="auto" w:fill="FFFFFF"/>
        </w:rPr>
        <w:t>поможет школьникам сдел</w:t>
      </w:r>
      <w:r>
        <w:rPr>
          <w:shd w:val="clear" w:color="auto" w:fill="FFFFFF"/>
        </w:rPr>
        <w:t xml:space="preserve">ать осознанный выбор профессии, </w:t>
      </w:r>
      <w:r w:rsidRPr="00DA451D">
        <w:rPr>
          <w:shd w:val="clear" w:color="auto" w:fill="FFFFFF"/>
        </w:rPr>
        <w:t>сформировать психологическую готовность к совершению осознанного профессионального выбора, соответствующего индивидуальным особенностям каждой личности</w:t>
      </w:r>
      <w:r>
        <w:rPr>
          <w:shd w:val="clear" w:color="auto" w:fill="FFFFFF"/>
        </w:rPr>
        <w:t>,</w:t>
      </w:r>
      <w:r w:rsidRPr="00DA451D">
        <w:rPr>
          <w:shd w:val="clear" w:color="auto" w:fill="FFFFFF"/>
        </w:rPr>
        <w:t xml:space="preserve"> повысить компетентность учащихся в области планирования карьеры.</w:t>
      </w:r>
    </w:p>
    <w:p w:rsidR="00DA451D" w:rsidRPr="00DA451D" w:rsidRDefault="00DA451D" w:rsidP="00DA451D">
      <w:pPr>
        <w:numPr>
          <w:ilvl w:val="0"/>
          <w:numId w:val="13"/>
        </w:numPr>
        <w:shd w:val="clear" w:color="auto" w:fill="FFFFFF"/>
        <w:ind w:left="0" w:firstLine="426"/>
        <w:jc w:val="both"/>
        <w:rPr>
          <w:color w:val="000000"/>
          <w:sz w:val="20"/>
          <w:szCs w:val="20"/>
        </w:rPr>
      </w:pPr>
      <w:r>
        <w:rPr>
          <w:color w:val="000000"/>
          <w:sz w:val="20"/>
          <w:szCs w:val="20"/>
        </w:rPr>
        <w:t>Собственные сайты школ, колледжей,</w:t>
      </w:r>
      <w:r w:rsidRPr="00DA451D">
        <w:rPr>
          <w:color w:val="000000"/>
          <w:sz w:val="20"/>
          <w:szCs w:val="20"/>
        </w:rPr>
        <w:t xml:space="preserve"> ВУЗов.</w:t>
      </w:r>
    </w:p>
    <w:p w:rsidR="00DA451D" w:rsidRPr="00DA451D" w:rsidRDefault="00DA451D" w:rsidP="00DA451D">
      <w:pPr>
        <w:shd w:val="clear" w:color="auto" w:fill="FFFFFF"/>
        <w:ind w:firstLine="426"/>
        <w:jc w:val="both"/>
        <w:rPr>
          <w:color w:val="000000"/>
          <w:sz w:val="20"/>
          <w:szCs w:val="20"/>
        </w:rPr>
      </w:pPr>
      <w:r>
        <w:rPr>
          <w:color w:val="000000"/>
          <w:sz w:val="20"/>
          <w:szCs w:val="20"/>
        </w:rPr>
        <w:t>На персональных</w:t>
      </w:r>
      <w:r w:rsidRPr="00DA451D">
        <w:rPr>
          <w:color w:val="000000"/>
          <w:sz w:val="20"/>
          <w:szCs w:val="20"/>
        </w:rPr>
        <w:t xml:space="preserve"> сайт</w:t>
      </w:r>
      <w:r>
        <w:rPr>
          <w:color w:val="000000"/>
          <w:sz w:val="20"/>
          <w:szCs w:val="20"/>
        </w:rPr>
        <w:t>ах учебных заведений м</w:t>
      </w:r>
      <w:r w:rsidRPr="00DA451D">
        <w:rPr>
          <w:color w:val="000000"/>
          <w:sz w:val="20"/>
          <w:szCs w:val="20"/>
        </w:rPr>
        <w:t>ожно узнать наиболее подробную и достоверную информацию о правилах приёма, экзаменах, учебных планах</w:t>
      </w:r>
      <w:r>
        <w:rPr>
          <w:color w:val="000000"/>
          <w:sz w:val="20"/>
          <w:szCs w:val="20"/>
        </w:rPr>
        <w:t>,</w:t>
      </w:r>
      <w:r w:rsidRPr="00DA451D">
        <w:rPr>
          <w:color w:val="000000"/>
          <w:sz w:val="20"/>
          <w:szCs w:val="20"/>
        </w:rPr>
        <w:t xml:space="preserve"> направленности классов в школах, наличии курсов и специальности в </w:t>
      </w:r>
      <w:r>
        <w:rPr>
          <w:color w:val="000000"/>
          <w:sz w:val="20"/>
          <w:szCs w:val="20"/>
        </w:rPr>
        <w:t xml:space="preserve">колледжах, </w:t>
      </w:r>
      <w:r w:rsidRPr="00DA451D">
        <w:rPr>
          <w:color w:val="000000"/>
          <w:sz w:val="20"/>
          <w:szCs w:val="20"/>
        </w:rPr>
        <w:t>ВУЗах.</w:t>
      </w:r>
    </w:p>
    <w:p w:rsidR="00DA451D" w:rsidRDefault="00DA451D" w:rsidP="00DA451D">
      <w:pPr>
        <w:pStyle w:val="ad"/>
      </w:pPr>
      <w:r>
        <w:t xml:space="preserve">На школьном сайте МАОУ «Уренская СОШ №2» </w:t>
      </w:r>
      <w:hyperlink r:id="rId12" w:history="1">
        <w:r w:rsidRPr="008F065A">
          <w:rPr>
            <w:rStyle w:val="a6"/>
          </w:rPr>
          <w:t>http://school2ur.narod.ru/index/proforientacionnaja_rabota/0-394</w:t>
        </w:r>
      </w:hyperlink>
      <w:r>
        <w:t xml:space="preserve"> есть раздел «Профориентационная работа», в нем размещены </w:t>
      </w:r>
      <w:r w:rsidR="0056164C">
        <w:t xml:space="preserve">планы и </w:t>
      </w:r>
      <w:r>
        <w:t>программы профориентационной работы</w:t>
      </w:r>
      <w:r w:rsidR="0056164C">
        <w:t xml:space="preserve"> школы</w:t>
      </w:r>
      <w:r>
        <w:t>, методические рекомендации, памятки для родителей.</w:t>
      </w:r>
    </w:p>
    <w:p w:rsidR="0056164C" w:rsidRPr="0056164C" w:rsidRDefault="0056164C" w:rsidP="0056164C">
      <w:pPr>
        <w:ind w:firstLine="284"/>
        <w:jc w:val="both"/>
        <w:rPr>
          <w:color w:val="000000"/>
          <w:sz w:val="20"/>
          <w:szCs w:val="20"/>
        </w:rPr>
      </w:pPr>
      <w:r w:rsidRPr="0056164C">
        <w:rPr>
          <w:color w:val="000000"/>
          <w:sz w:val="20"/>
          <w:szCs w:val="20"/>
        </w:rPr>
        <w:t>В целом, использование информационных технологий в профориентационной работе является фактором, повышающим эффективность этой работы, повышает социальную защищенность учащихся, оказывает им моральную и психологическую поддержку, расширяет круг выбора будущей профессии, открывает перед учащимися возможность дальнейшего образования или получения выбранной профессии.</w:t>
      </w:r>
    </w:p>
    <w:p w:rsidR="00EC4D50" w:rsidRDefault="00EC4D50" w:rsidP="004F2EEB">
      <w:pPr>
        <w:pStyle w:val="af4"/>
      </w:pPr>
    </w:p>
    <w:p w:rsidR="004F2EEB" w:rsidRDefault="004F2EEB" w:rsidP="004F2EEB">
      <w:pPr>
        <w:pStyle w:val="af4"/>
      </w:pPr>
      <w:r>
        <w:t>Литература</w:t>
      </w:r>
    </w:p>
    <w:p w:rsidR="00EC4D50" w:rsidRDefault="00EC4D50" w:rsidP="00EC4D50">
      <w:pPr>
        <w:pStyle w:val="a"/>
      </w:pPr>
      <w:proofErr w:type="spellStart"/>
      <w:r w:rsidRPr="00EC4D50">
        <w:t>Пряжников</w:t>
      </w:r>
      <w:proofErr w:type="spellEnd"/>
      <w:r w:rsidRPr="00EC4D50">
        <w:t xml:space="preserve"> Н.С. Активизирующая </w:t>
      </w:r>
      <w:proofErr w:type="spellStart"/>
      <w:r w:rsidRPr="00EC4D50">
        <w:t>профконсультация</w:t>
      </w:r>
      <w:proofErr w:type="spellEnd"/>
      <w:r w:rsidRPr="00EC4D50">
        <w:t>: теория, методы, программы. - Академия, 2014</w:t>
      </w:r>
      <w:r>
        <w:t>.</w:t>
      </w:r>
      <w:r w:rsidRPr="00EC4D50">
        <w:t xml:space="preserve"> </w:t>
      </w:r>
    </w:p>
    <w:p w:rsidR="00EC4D50" w:rsidRDefault="00EC4D50" w:rsidP="00EC4D50">
      <w:pPr>
        <w:pStyle w:val="a"/>
      </w:pPr>
      <w:proofErr w:type="spellStart"/>
      <w:r w:rsidRPr="00EC4D50">
        <w:t>Резапкина</w:t>
      </w:r>
      <w:proofErr w:type="spellEnd"/>
      <w:r w:rsidRPr="00EC4D50">
        <w:t xml:space="preserve"> Г.В. Я и моя профессия: Программа профессионального самоопределения для подростков: Учебно-методическое пособие для школьных психологов и педагогов. - М.: Генезис, 2007</w:t>
      </w:r>
      <w:r>
        <w:t>. – 128 с.</w:t>
      </w:r>
      <w:r w:rsidRPr="00EC4D50">
        <w:t xml:space="preserve"> </w:t>
      </w:r>
    </w:p>
    <w:p w:rsidR="004F2EEB" w:rsidRPr="004F2EEB" w:rsidRDefault="004F2EEB" w:rsidP="004F2EEB">
      <w:pPr>
        <w:pStyle w:val="ad"/>
      </w:pPr>
    </w:p>
    <w:sectPr w:rsidR="004F2EEB" w:rsidRPr="004F2EEB"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E100FE"/>
    <w:multiLevelType w:val="hybridMultilevel"/>
    <w:tmpl w:val="38C4149A"/>
    <w:lvl w:ilvl="0" w:tplc="693483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15:restartNumberingAfterBreak="0">
    <w:nsid w:val="4FE24C5E"/>
    <w:multiLevelType w:val="multilevel"/>
    <w:tmpl w:val="05E81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E1235FD"/>
    <w:multiLevelType w:val="hybridMultilevel"/>
    <w:tmpl w:val="E9D40C0C"/>
    <w:lvl w:ilvl="0" w:tplc="1BCEEF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2"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5"/>
  </w:num>
  <w:num w:numId="5">
    <w:abstractNumId w:val="6"/>
  </w:num>
  <w:num w:numId="6">
    <w:abstractNumId w:val="11"/>
  </w:num>
  <w:num w:numId="7">
    <w:abstractNumId w:val="4"/>
  </w:num>
  <w:num w:numId="8">
    <w:abstractNumId w:val="3"/>
  </w:num>
  <w:num w:numId="9">
    <w:abstractNumId w:val="12"/>
  </w:num>
  <w:num w:numId="10">
    <w:abstractNumId w:val="9"/>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46"/>
    <w:rsid w:val="00007146"/>
    <w:rsid w:val="00042A7E"/>
    <w:rsid w:val="000462D9"/>
    <w:rsid w:val="0006676E"/>
    <w:rsid w:val="000950AB"/>
    <w:rsid w:val="000A1C5F"/>
    <w:rsid w:val="000B313B"/>
    <w:rsid w:val="000D03D3"/>
    <w:rsid w:val="00107989"/>
    <w:rsid w:val="0012043A"/>
    <w:rsid w:val="00124F64"/>
    <w:rsid w:val="001252D5"/>
    <w:rsid w:val="00131629"/>
    <w:rsid w:val="0014356B"/>
    <w:rsid w:val="00145783"/>
    <w:rsid w:val="0014718A"/>
    <w:rsid w:val="00152202"/>
    <w:rsid w:val="00152591"/>
    <w:rsid w:val="00157D63"/>
    <w:rsid w:val="00164C8E"/>
    <w:rsid w:val="00167BFB"/>
    <w:rsid w:val="0017325A"/>
    <w:rsid w:val="00192E5A"/>
    <w:rsid w:val="001A1639"/>
    <w:rsid w:val="001C3721"/>
    <w:rsid w:val="001D0EB7"/>
    <w:rsid w:val="001F29D3"/>
    <w:rsid w:val="00205BB1"/>
    <w:rsid w:val="00210C3E"/>
    <w:rsid w:val="00214D0B"/>
    <w:rsid w:val="002201B2"/>
    <w:rsid w:val="00220BDE"/>
    <w:rsid w:val="00245FEB"/>
    <w:rsid w:val="00247C9E"/>
    <w:rsid w:val="00252A3F"/>
    <w:rsid w:val="002675CD"/>
    <w:rsid w:val="00277C36"/>
    <w:rsid w:val="00285211"/>
    <w:rsid w:val="00286C7D"/>
    <w:rsid w:val="00296BBA"/>
    <w:rsid w:val="002A3151"/>
    <w:rsid w:val="002A6DF2"/>
    <w:rsid w:val="002B7C4C"/>
    <w:rsid w:val="002D5992"/>
    <w:rsid w:val="00325F3E"/>
    <w:rsid w:val="003312B3"/>
    <w:rsid w:val="0033247D"/>
    <w:rsid w:val="00340D1D"/>
    <w:rsid w:val="003437F1"/>
    <w:rsid w:val="00354742"/>
    <w:rsid w:val="00374850"/>
    <w:rsid w:val="003772C2"/>
    <w:rsid w:val="003A393B"/>
    <w:rsid w:val="003C4954"/>
    <w:rsid w:val="003D2013"/>
    <w:rsid w:val="003E390D"/>
    <w:rsid w:val="00430319"/>
    <w:rsid w:val="00446F68"/>
    <w:rsid w:val="004606C5"/>
    <w:rsid w:val="00475923"/>
    <w:rsid w:val="004B4C14"/>
    <w:rsid w:val="004B754C"/>
    <w:rsid w:val="004C1147"/>
    <w:rsid w:val="004C56AA"/>
    <w:rsid w:val="004F2EEB"/>
    <w:rsid w:val="00523801"/>
    <w:rsid w:val="0054498E"/>
    <w:rsid w:val="0056164C"/>
    <w:rsid w:val="00590455"/>
    <w:rsid w:val="005A600D"/>
    <w:rsid w:val="005A7A28"/>
    <w:rsid w:val="005B758F"/>
    <w:rsid w:val="005C36E9"/>
    <w:rsid w:val="005E239B"/>
    <w:rsid w:val="005E23BA"/>
    <w:rsid w:val="006001E5"/>
    <w:rsid w:val="006150D0"/>
    <w:rsid w:val="00660F49"/>
    <w:rsid w:val="00664FD7"/>
    <w:rsid w:val="00682736"/>
    <w:rsid w:val="0068696B"/>
    <w:rsid w:val="00691C25"/>
    <w:rsid w:val="006A7D7D"/>
    <w:rsid w:val="006B3451"/>
    <w:rsid w:val="006B41AD"/>
    <w:rsid w:val="006B4C5A"/>
    <w:rsid w:val="006F1E66"/>
    <w:rsid w:val="006F741A"/>
    <w:rsid w:val="00713112"/>
    <w:rsid w:val="00727C69"/>
    <w:rsid w:val="00733182"/>
    <w:rsid w:val="00753CD9"/>
    <w:rsid w:val="00756193"/>
    <w:rsid w:val="00786172"/>
    <w:rsid w:val="007E10F3"/>
    <w:rsid w:val="00810426"/>
    <w:rsid w:val="00813F2D"/>
    <w:rsid w:val="00831735"/>
    <w:rsid w:val="00840603"/>
    <w:rsid w:val="0084679A"/>
    <w:rsid w:val="00867330"/>
    <w:rsid w:val="00885BE1"/>
    <w:rsid w:val="008904DF"/>
    <w:rsid w:val="00893544"/>
    <w:rsid w:val="008A0FBE"/>
    <w:rsid w:val="008D6DA0"/>
    <w:rsid w:val="008E6B65"/>
    <w:rsid w:val="008F45BD"/>
    <w:rsid w:val="0094547F"/>
    <w:rsid w:val="009507C9"/>
    <w:rsid w:val="00981755"/>
    <w:rsid w:val="00985CA2"/>
    <w:rsid w:val="00987A26"/>
    <w:rsid w:val="009C2312"/>
    <w:rsid w:val="009F7D1B"/>
    <w:rsid w:val="00A0099E"/>
    <w:rsid w:val="00A43579"/>
    <w:rsid w:val="00A61558"/>
    <w:rsid w:val="00A71152"/>
    <w:rsid w:val="00A8353E"/>
    <w:rsid w:val="00A96435"/>
    <w:rsid w:val="00AA10A0"/>
    <w:rsid w:val="00AB30C0"/>
    <w:rsid w:val="00AB6DA0"/>
    <w:rsid w:val="00AC1EAA"/>
    <w:rsid w:val="00AD0C5B"/>
    <w:rsid w:val="00AE1508"/>
    <w:rsid w:val="00B24CA5"/>
    <w:rsid w:val="00B516F3"/>
    <w:rsid w:val="00B5573E"/>
    <w:rsid w:val="00B70985"/>
    <w:rsid w:val="00B81754"/>
    <w:rsid w:val="00C1784A"/>
    <w:rsid w:val="00C21A9C"/>
    <w:rsid w:val="00C37F5F"/>
    <w:rsid w:val="00C44C6C"/>
    <w:rsid w:val="00C63AAB"/>
    <w:rsid w:val="00C86B25"/>
    <w:rsid w:val="00CD6328"/>
    <w:rsid w:val="00CE154A"/>
    <w:rsid w:val="00CF0395"/>
    <w:rsid w:val="00CF7B20"/>
    <w:rsid w:val="00D11C5C"/>
    <w:rsid w:val="00D12563"/>
    <w:rsid w:val="00D155CC"/>
    <w:rsid w:val="00D224A6"/>
    <w:rsid w:val="00D316B3"/>
    <w:rsid w:val="00D37E8A"/>
    <w:rsid w:val="00D50310"/>
    <w:rsid w:val="00D53586"/>
    <w:rsid w:val="00D5566C"/>
    <w:rsid w:val="00D63CCB"/>
    <w:rsid w:val="00D96D53"/>
    <w:rsid w:val="00DA451D"/>
    <w:rsid w:val="00DC3EC7"/>
    <w:rsid w:val="00DC7B6C"/>
    <w:rsid w:val="00DF2B01"/>
    <w:rsid w:val="00E26FC5"/>
    <w:rsid w:val="00E3637A"/>
    <w:rsid w:val="00E51596"/>
    <w:rsid w:val="00E660BD"/>
    <w:rsid w:val="00E669D4"/>
    <w:rsid w:val="00E82FCE"/>
    <w:rsid w:val="00EB2E72"/>
    <w:rsid w:val="00EB64AE"/>
    <w:rsid w:val="00EC0A77"/>
    <w:rsid w:val="00EC2506"/>
    <w:rsid w:val="00EC4D50"/>
    <w:rsid w:val="00ED656E"/>
    <w:rsid w:val="00EE12D7"/>
    <w:rsid w:val="00EF28C3"/>
    <w:rsid w:val="00EF7972"/>
    <w:rsid w:val="00F058CA"/>
    <w:rsid w:val="00F2201D"/>
    <w:rsid w:val="00F30812"/>
    <w:rsid w:val="00F37110"/>
    <w:rsid w:val="00F412CF"/>
    <w:rsid w:val="00F47442"/>
    <w:rsid w:val="00F67967"/>
    <w:rsid w:val="00F84D19"/>
    <w:rsid w:val="00F97F99"/>
    <w:rsid w:val="00FB370D"/>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078BF"/>
  <w15:chartTrackingRefBased/>
  <w15:docId w15:val="{BFAC266F-6EEF-4B05-91C2-5BA90770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paragraph" w:styleId="af6">
    <w:name w:val="List Paragraph"/>
    <w:basedOn w:val="a2"/>
    <w:uiPriority w:val="34"/>
    <w:qFormat/>
    <w:rsid w:val="0000714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heba.ru/pro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forientator.ru/" TargetMode="External"/><Relationship Id="rId12" Type="http://schemas.openxmlformats.org/officeDocument/2006/relationships/hyperlink" Target="http://school2ur.narod.ru/index/proforientacionnaja_rabota/0-3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vbinfo.ru/" TargetMode="External"/><Relationship Id="rId11" Type="http://schemas.openxmlformats.org/officeDocument/2006/relationships/hyperlink" Target="https://www.nntu.ru/structure/view/podrazdeleniya/centr-profi" TargetMode="External"/><Relationship Id="rId5" Type="http://schemas.openxmlformats.org/officeDocument/2006/relationships/hyperlink" Target="mailto:school2ur@yandex.ru" TargetMode="External"/><Relationship Id="rId10" Type="http://schemas.openxmlformats.org/officeDocument/2006/relationships/hyperlink" Target="http://profes-nn.ru/" TargetMode="External"/><Relationship Id="rId4" Type="http://schemas.openxmlformats.org/officeDocument/2006/relationships/webSettings" Target="webSettings.xml"/><Relationship Id="rId9" Type="http://schemas.openxmlformats.org/officeDocument/2006/relationships/hyperlink" Target="https://copp36.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Шаблон_статьи</Template>
  <TotalTime>51</TotalTime>
  <Pages>1</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admin</dc:creator>
  <cp:keywords/>
  <dc:description/>
  <cp:lastModifiedBy>admin</cp:lastModifiedBy>
  <cp:revision>6</cp:revision>
  <dcterms:created xsi:type="dcterms:W3CDTF">2022-05-07T05:02:00Z</dcterms:created>
  <dcterms:modified xsi:type="dcterms:W3CDTF">2022-05-09T04:19:00Z</dcterms:modified>
</cp:coreProperties>
</file>