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14A" w:rsidRPr="004F2EEB" w:rsidRDefault="0013614A" w:rsidP="0013614A">
      <w:pPr>
        <w:pStyle w:val="a8"/>
      </w:pPr>
      <w:r w:rsidRPr="00541CD0">
        <w:t>Ельцова О.В.</w:t>
      </w:r>
    </w:p>
    <w:p w:rsidR="0013614A" w:rsidRDefault="0013614A" w:rsidP="0013614A">
      <w:pPr>
        <w:pStyle w:val="a9"/>
        <w:jc w:val="both"/>
      </w:pPr>
      <w:r>
        <w:t xml:space="preserve">ИСПОЛЬЗОВАНИЕ ТЕХНОЛОГИИ ПЕДАГОГИЧЕСКОГО ДИЗАЙНА В ЦЕЛЯХ ПРЕОДОЛЕНИЯ ОБРАЗОВАТЕЛЬНОГО НЕРАВЕНСТВА </w:t>
      </w:r>
    </w:p>
    <w:p w:rsidR="0013614A" w:rsidRPr="004F2EEB" w:rsidRDefault="0013614A" w:rsidP="0013614A">
      <w:pPr>
        <w:pStyle w:val="ad"/>
      </w:pPr>
    </w:p>
    <w:p w:rsidR="0013614A" w:rsidRDefault="0013614A" w:rsidP="0013614A">
      <w:pPr>
        <w:pStyle w:val="af1"/>
      </w:pPr>
      <w:r>
        <w:t>Муниципальное общеобразовательное учреждение "Средняя общеобразовательная школа №3 г. Надыма", Ямало-Ненецкий автономный округ</w:t>
      </w:r>
    </w:p>
    <w:p w:rsidR="0013614A" w:rsidRPr="0013614A" w:rsidRDefault="0013614A" w:rsidP="0013614A">
      <w:pPr>
        <w:pStyle w:val="af1"/>
      </w:pPr>
      <w:proofErr w:type="spellStart"/>
      <w:r>
        <w:t>г</w:t>
      </w:r>
      <w:r w:rsidRPr="0013614A">
        <w:t>.</w:t>
      </w:r>
      <w:r>
        <w:t>Надым</w:t>
      </w:r>
      <w:proofErr w:type="spellEnd"/>
      <w:r w:rsidRPr="0013614A">
        <w:t xml:space="preserve">, </w:t>
      </w:r>
      <w:proofErr w:type="spellStart"/>
      <w:r w:rsidRPr="00541CD0">
        <w:rPr>
          <w:lang w:val="en-US"/>
        </w:rPr>
        <w:t>eltsova</w:t>
      </w:r>
      <w:proofErr w:type="spellEnd"/>
      <w:r w:rsidRPr="0013614A">
        <w:t>@</w:t>
      </w:r>
      <w:proofErr w:type="spellStart"/>
      <w:r w:rsidRPr="00541CD0">
        <w:rPr>
          <w:lang w:val="en-US"/>
        </w:rPr>
        <w:t>thirdschool</w:t>
      </w:r>
      <w:proofErr w:type="spellEnd"/>
      <w:r w:rsidRPr="0013614A">
        <w:t>.</w:t>
      </w:r>
      <w:proofErr w:type="spellStart"/>
      <w:r w:rsidRPr="00541CD0">
        <w:rPr>
          <w:lang w:val="en-US"/>
        </w:rPr>
        <w:t>ru</w:t>
      </w:r>
      <w:proofErr w:type="spellEnd"/>
    </w:p>
    <w:p w:rsidR="0013614A" w:rsidRPr="0013614A" w:rsidRDefault="0013614A" w:rsidP="0013614A">
      <w:pPr>
        <w:pStyle w:val="ad"/>
      </w:pPr>
    </w:p>
    <w:p w:rsidR="0013614A" w:rsidRPr="0013614A" w:rsidRDefault="0013614A" w:rsidP="0013614A">
      <w:pPr>
        <w:pStyle w:val="a9"/>
        <w:rPr>
          <w:b/>
          <w:i w:val="0"/>
        </w:rPr>
      </w:pPr>
      <w:r w:rsidRPr="00541CD0">
        <w:rPr>
          <w:b/>
          <w:i w:val="0"/>
          <w:lang w:val="en-US"/>
        </w:rPr>
        <w:t>O</w:t>
      </w:r>
      <w:r w:rsidRPr="0013614A">
        <w:rPr>
          <w:b/>
          <w:i w:val="0"/>
        </w:rPr>
        <w:t xml:space="preserve">. </w:t>
      </w:r>
      <w:r w:rsidRPr="00541CD0">
        <w:rPr>
          <w:b/>
          <w:i w:val="0"/>
          <w:lang w:val="en-US"/>
        </w:rPr>
        <w:t>V</w:t>
      </w:r>
      <w:r w:rsidRPr="0013614A">
        <w:rPr>
          <w:b/>
          <w:i w:val="0"/>
        </w:rPr>
        <w:t xml:space="preserve">. </w:t>
      </w:r>
      <w:proofErr w:type="spellStart"/>
      <w:r w:rsidRPr="00541CD0">
        <w:rPr>
          <w:b/>
          <w:i w:val="0"/>
          <w:lang w:val="en-US"/>
        </w:rPr>
        <w:t>Eltsova</w:t>
      </w:r>
      <w:proofErr w:type="spellEnd"/>
    </w:p>
    <w:p w:rsidR="0013614A" w:rsidRPr="004F2EEB" w:rsidRDefault="0013614A" w:rsidP="0013614A">
      <w:pPr>
        <w:pStyle w:val="a9"/>
        <w:rPr>
          <w:lang w:val="en-US"/>
        </w:rPr>
      </w:pPr>
      <w:r w:rsidRPr="0013614A">
        <w:rPr>
          <w:lang w:val="en-US"/>
        </w:rPr>
        <w:t>USING EDUCATIONAL DESIGN TECHNOLOGY TO OVERCOME EDUCATIONAL INEQUALITY</w:t>
      </w:r>
    </w:p>
    <w:p w:rsidR="0013614A" w:rsidRPr="000A1C5F" w:rsidRDefault="0013614A" w:rsidP="0013614A">
      <w:pPr>
        <w:pStyle w:val="ad"/>
        <w:rPr>
          <w:lang w:val="en-US"/>
        </w:rPr>
      </w:pPr>
    </w:p>
    <w:p w:rsidR="0013614A" w:rsidRPr="00541CD0" w:rsidRDefault="0013614A" w:rsidP="0013614A">
      <w:pPr>
        <w:pStyle w:val="af1"/>
        <w:rPr>
          <w:lang w:val="en-US"/>
        </w:rPr>
      </w:pPr>
      <w:r w:rsidRPr="00541CD0">
        <w:rPr>
          <w:lang w:val="en-US"/>
        </w:rPr>
        <w:t xml:space="preserve">Secondary school № 3 of </w:t>
      </w:r>
      <w:proofErr w:type="spellStart"/>
      <w:r w:rsidRPr="00541CD0">
        <w:rPr>
          <w:lang w:val="en-US"/>
        </w:rPr>
        <w:t>Nadym</w:t>
      </w:r>
      <w:proofErr w:type="spellEnd"/>
      <w:r w:rsidRPr="00541CD0">
        <w:rPr>
          <w:lang w:val="en-US"/>
        </w:rPr>
        <w:t xml:space="preserve">, Russia, </w:t>
      </w:r>
      <w:proofErr w:type="spellStart"/>
      <w:r w:rsidRPr="00541CD0">
        <w:rPr>
          <w:lang w:val="en-US"/>
        </w:rPr>
        <w:t>Yamalo</w:t>
      </w:r>
      <w:proofErr w:type="spellEnd"/>
      <w:r w:rsidRPr="00541CD0">
        <w:rPr>
          <w:lang w:val="en-US"/>
        </w:rPr>
        <w:t xml:space="preserve">-Nenets Autonomous </w:t>
      </w:r>
      <w:proofErr w:type="spellStart"/>
      <w:r w:rsidRPr="00541CD0">
        <w:rPr>
          <w:lang w:val="en-US"/>
        </w:rPr>
        <w:t>Okrug</w:t>
      </w:r>
      <w:proofErr w:type="spellEnd"/>
    </w:p>
    <w:p w:rsidR="0013614A" w:rsidRPr="004F2EEB" w:rsidRDefault="0013614A" w:rsidP="0013614A">
      <w:pPr>
        <w:pStyle w:val="af1"/>
        <w:rPr>
          <w:lang w:val="en-US"/>
        </w:rPr>
      </w:pPr>
      <w:proofErr w:type="spellStart"/>
      <w:r w:rsidRPr="00541CD0">
        <w:rPr>
          <w:lang w:val="en-US"/>
        </w:rPr>
        <w:t>Nadym</w:t>
      </w:r>
      <w:proofErr w:type="spellEnd"/>
      <w:r w:rsidRPr="00541CD0">
        <w:rPr>
          <w:lang w:val="en-US"/>
        </w:rPr>
        <w:t>, eltsova@thirdschool.ru</w:t>
      </w:r>
    </w:p>
    <w:p w:rsidR="0013614A" w:rsidRPr="004F2EEB" w:rsidRDefault="0013614A" w:rsidP="0013614A">
      <w:pPr>
        <w:pStyle w:val="ad"/>
        <w:rPr>
          <w:lang w:val="en-US"/>
        </w:rPr>
      </w:pPr>
    </w:p>
    <w:p w:rsidR="004F2EEB" w:rsidRPr="004F2EEB" w:rsidRDefault="004F2EEB" w:rsidP="004F2EEB">
      <w:pPr>
        <w:pStyle w:val="ad"/>
        <w:rPr>
          <w:lang w:val="en-US"/>
        </w:rPr>
      </w:pPr>
    </w:p>
    <w:p w:rsidR="004F2EEB" w:rsidRPr="004F2EEB" w:rsidRDefault="004F2EEB" w:rsidP="004F2EEB">
      <w:pPr>
        <w:pStyle w:val="aa"/>
      </w:pPr>
      <w:r w:rsidRPr="004F2EEB">
        <w:t>Аннотация</w:t>
      </w:r>
      <w:r w:rsidRPr="00F27C81">
        <w:rPr>
          <w:lang w:val="en-US"/>
        </w:rPr>
        <w:t xml:space="preserve">. </w:t>
      </w:r>
      <w:r w:rsidRPr="004F2EEB">
        <w:t xml:space="preserve">В статье автор </w:t>
      </w:r>
      <w:r w:rsidR="00612A35">
        <w:t>рассматривает</w:t>
      </w:r>
      <w:r w:rsidR="00F0650B">
        <w:t xml:space="preserve"> причины усиления образовательного неравенства и снижения общей успеваемости во время обучения с применением дистанционного обучения</w:t>
      </w:r>
      <w:r w:rsidR="00612A35">
        <w:t xml:space="preserve"> и применение </w:t>
      </w:r>
      <w:r w:rsidR="00F0650B">
        <w:t>элементов технологии педагогического дизайна с целью нивелирования данных причин</w:t>
      </w:r>
      <w:r w:rsidRPr="004F2EEB">
        <w:t>.</w:t>
      </w:r>
    </w:p>
    <w:p w:rsidR="004F2EEB" w:rsidRDefault="004F2EEB" w:rsidP="004F2EEB">
      <w:pPr>
        <w:pStyle w:val="ad"/>
      </w:pPr>
    </w:p>
    <w:p w:rsidR="004F2EEB" w:rsidRDefault="004F2EEB" w:rsidP="00612A35">
      <w:pPr>
        <w:pStyle w:val="ad"/>
        <w:ind w:firstLine="0"/>
        <w:rPr>
          <w:lang w:val="en-US"/>
        </w:rPr>
      </w:pPr>
      <w:r w:rsidRPr="004F2EEB">
        <w:rPr>
          <w:lang w:val="en-US"/>
        </w:rPr>
        <w:t>Abstract.</w:t>
      </w:r>
      <w:r w:rsidR="00F0650B" w:rsidRPr="00F0650B">
        <w:rPr>
          <w:lang w:val="en-US"/>
        </w:rPr>
        <w:t xml:space="preserve"> </w:t>
      </w:r>
      <w:r w:rsidR="00612A35" w:rsidRPr="00612A35">
        <w:rPr>
          <w:lang w:val="en-US"/>
        </w:rPr>
        <w:t>In the article, the author considers the reasons for the increase in educational inequality and the decrease in overall performance during education using distance learning and the use of elements of pedagogical design technology in order to level these reasons.</w:t>
      </w:r>
    </w:p>
    <w:p w:rsidR="00612A35" w:rsidRPr="004F2EEB" w:rsidRDefault="00612A35" w:rsidP="00612A35">
      <w:pPr>
        <w:pStyle w:val="ad"/>
        <w:ind w:firstLine="0"/>
        <w:rPr>
          <w:lang w:val="en-US"/>
        </w:rPr>
      </w:pPr>
    </w:p>
    <w:p w:rsidR="004F2EEB" w:rsidRDefault="004F2EEB" w:rsidP="000A1C5F">
      <w:pPr>
        <w:pStyle w:val="ac"/>
      </w:pPr>
      <w:r w:rsidRPr="004F2EEB">
        <w:t xml:space="preserve">Ключевые слова: </w:t>
      </w:r>
      <w:r w:rsidR="00F0650B">
        <w:t>дистанционное образование, образовательное неравенство,</w:t>
      </w:r>
      <w:r w:rsidRPr="004F2EEB">
        <w:t xml:space="preserve"> </w:t>
      </w:r>
      <w:r w:rsidR="00F0650B">
        <w:t>педагогический дизайн, цифровое образование</w:t>
      </w:r>
      <w:r w:rsidRPr="004F2EEB">
        <w:t>.</w:t>
      </w:r>
    </w:p>
    <w:p w:rsidR="000A1C5F" w:rsidRPr="004F2EEB" w:rsidRDefault="000A1C5F" w:rsidP="004F2EEB">
      <w:pPr>
        <w:pStyle w:val="ad"/>
      </w:pPr>
    </w:p>
    <w:p w:rsidR="004F2EEB" w:rsidRPr="004F2EEB" w:rsidRDefault="004F2EEB" w:rsidP="000A1C5F">
      <w:pPr>
        <w:pStyle w:val="ac"/>
        <w:rPr>
          <w:lang w:val="en-US"/>
        </w:rPr>
      </w:pPr>
      <w:r w:rsidRPr="004F2EEB">
        <w:rPr>
          <w:lang w:val="en-US"/>
        </w:rPr>
        <w:t xml:space="preserve">Key words: </w:t>
      </w:r>
      <w:r w:rsidR="00F0650B" w:rsidRPr="00F0650B">
        <w:rPr>
          <w:lang w:val="en-US"/>
        </w:rPr>
        <w:t>distance education, educational inequality, pedagogical design, digital education</w:t>
      </w:r>
      <w:r w:rsidRPr="004F2EEB">
        <w:rPr>
          <w:lang w:val="en-US"/>
        </w:rPr>
        <w:t>.</w:t>
      </w:r>
    </w:p>
    <w:p w:rsidR="004F2EEB" w:rsidRPr="004F2EEB" w:rsidRDefault="004F2EEB" w:rsidP="004F2EEB">
      <w:pPr>
        <w:pStyle w:val="ad"/>
        <w:rPr>
          <w:lang w:val="en-US"/>
        </w:rPr>
      </w:pPr>
    </w:p>
    <w:p w:rsidR="00DE5BCF" w:rsidRDefault="00DE5BCF" w:rsidP="00DE5BCF">
      <w:pPr>
        <w:pStyle w:val="ad"/>
      </w:pPr>
      <w:r>
        <w:t xml:space="preserve">Неравенство в образовании, связанное с индивидуальными особенностями учащихся, различиями в социальном и экономическом статусе семей, материальной базой школ, с каждым годом становится все более выраженным. От онлайн-обучения во время пандемии ожидали снижения неравенства в доступе к образованию, однако эмпирические исследования показали, что обучение в таком формате не только не уменьшает, а скорее может </w:t>
      </w:r>
      <w:r>
        <w:lastRenderedPageBreak/>
        <w:t>усиливать неравенство, увеличивая разрыв в образовательных результатах между учащимися в силу ряда причин [</w:t>
      </w:r>
      <w:r w:rsidR="0013614A">
        <w:t>1</w:t>
      </w:r>
      <w:r>
        <w:t>].</w:t>
      </w:r>
    </w:p>
    <w:p w:rsidR="0013614A" w:rsidRDefault="00DE5BCF" w:rsidP="00DE5BCF">
      <w:pPr>
        <w:pStyle w:val="ad"/>
      </w:pPr>
      <w:r>
        <w:t xml:space="preserve">При организации дистанционного обучения в </w:t>
      </w:r>
      <w:proofErr w:type="spellStart"/>
      <w:r>
        <w:t>Надымском</w:t>
      </w:r>
      <w:proofErr w:type="spellEnd"/>
      <w:r>
        <w:t xml:space="preserve"> районе </w:t>
      </w:r>
      <w:r w:rsidR="0013614A">
        <w:t xml:space="preserve">Ямало-Ненецкого автономного округа </w:t>
      </w:r>
      <w:r>
        <w:t xml:space="preserve">была устранена причина неравенства, связанная с техническими ограничениями. Школы обеспечили учащихся ноутбуками и доступом к Интернету. Однако это не помогло полностью решить проблему неравенства. Качество образования снизилось, особенно среди слабоуспевающих учащихся. </w:t>
      </w:r>
    </w:p>
    <w:p w:rsidR="00DE5BCF" w:rsidRDefault="00DE5BCF" w:rsidP="00DE5BCF">
      <w:pPr>
        <w:pStyle w:val="ad"/>
      </w:pPr>
      <w:r>
        <w:t>Согласно исследованиям, первой причиной образовательного неравенства является недостаток цифровой грамотности у учеников</w:t>
      </w:r>
      <w:r w:rsidR="0013614A">
        <w:t xml:space="preserve">. </w:t>
      </w:r>
      <w:r>
        <w:t>Несмотря на то, что современные школьники с раннего возраста знакомы с компьютерными технологиями, исследования показывают, что на деле знания</w:t>
      </w:r>
      <w:r w:rsidR="00E8402C">
        <w:t xml:space="preserve"> в</w:t>
      </w:r>
      <w:r>
        <w:t xml:space="preserve"> сфере технологий нередко ограничиваются простыми операциями: поиск информации в интернете, написание сообщений, использование базовых программ. Учащимся с низким уровнем цифровой грамотности сложнее отвечать на вопросы учителей, сложнее сосредоточиться при самостоятельном изучении материала; </w:t>
      </w:r>
      <w:r w:rsidR="0013614A">
        <w:t>они</w:t>
      </w:r>
      <w:r>
        <w:t xml:space="preserve"> чаще испытывают сложности при работе с интерфейсом платформ и программ; чаще откладывают выполнение заданий на потом</w:t>
      </w:r>
      <w:r w:rsidR="0013614A">
        <w:t>[2]</w:t>
      </w:r>
      <w:r>
        <w:t xml:space="preserve">. </w:t>
      </w:r>
    </w:p>
    <w:p w:rsidR="00DE5BCF" w:rsidRDefault="00DE5BCF" w:rsidP="00DE5BCF">
      <w:pPr>
        <w:pStyle w:val="ad"/>
      </w:pPr>
      <w:r>
        <w:t>Вторая причина образовательного неравенства кроется в необходимости поддерживать необходимый уровень мотивации и выстраивать</w:t>
      </w:r>
      <w:r w:rsidR="0013614A">
        <w:t xml:space="preserve"> стратегию своего обучения[1]. Ч</w:t>
      </w:r>
      <w:r>
        <w:t>аще всего дети используют компьютер в игровых, раз</w:t>
      </w:r>
      <w:r w:rsidR="00E8402C">
        <w:t>влекательных</w:t>
      </w:r>
      <w:r>
        <w:t xml:space="preserve"> целях. При онлайн-обучении мы вмешиваемся в привычное пространство отдыха ребенка, учеба переносится в ту среду, где ребенок играл, общался. Для детей, в зависимости от их индивидуальных особенностей, включение в учебную деятельность может происходить достаточно сложно. </w:t>
      </w:r>
    </w:p>
    <w:p w:rsidR="00DE5BCF" w:rsidRDefault="00DE5BCF" w:rsidP="00DE5BCF">
      <w:pPr>
        <w:pStyle w:val="ad"/>
      </w:pPr>
      <w:r>
        <w:t xml:space="preserve">Подготовка и проведение дистанционного урока в отличие от </w:t>
      </w:r>
      <w:proofErr w:type="spellStart"/>
      <w:r>
        <w:t>оффлайн</w:t>
      </w:r>
      <w:proofErr w:type="spellEnd"/>
      <w:r>
        <w:t xml:space="preserve"> урока в классе имеет свои отличительные особенности. Следующая причина снижения качества при дист</w:t>
      </w:r>
      <w:r w:rsidR="00F27C81">
        <w:t>анционном образовании, связана</w:t>
      </w:r>
      <w:r>
        <w:t xml:space="preserve"> с недостаточной компетентностью педагогов при планировании и реализации дистанционных уроков. </w:t>
      </w:r>
    </w:p>
    <w:p w:rsidR="00DE5BCF" w:rsidRDefault="00DE5BCF" w:rsidP="00DE5BCF">
      <w:pPr>
        <w:pStyle w:val="ad"/>
      </w:pPr>
      <w:r>
        <w:t xml:space="preserve">Нет сомнений в том, что дистанционное образование так или иначе будет присутствовать в нашей жизни. Для того, чтобы сохранить и приумножить качество образования всех категорий учащихся, необходимо учитывать причины неуспеваемости и проектировать образовательный процесс в соответствии с ними. </w:t>
      </w:r>
    </w:p>
    <w:p w:rsidR="00DE5BCF" w:rsidRDefault="0013614A" w:rsidP="00DE5BCF">
      <w:pPr>
        <w:pStyle w:val="ad"/>
      </w:pPr>
      <w:r>
        <w:lastRenderedPageBreak/>
        <w:t>Педагогический дизайн можно назвать инструментом минимизации рисков онлайн-</w:t>
      </w:r>
      <w:r w:rsidR="00F27C81">
        <w:t>обучения</w:t>
      </w:r>
      <w:r>
        <w:t xml:space="preserve">. </w:t>
      </w:r>
      <w:r w:rsidR="00DE5BCF">
        <w:t xml:space="preserve">Педагогический дизайн — относительно новое понятие в современной системе образования. В его основу положено систематическое использование знаний об эффективной работе и создании обучающей онлайн-среды. Инструментами педагогического дизайна сегодня активно пользуются при проектировании массовых обучающих онлайн-курсов (МООК), при организации онлайн-обучения на таких платформах, как </w:t>
      </w:r>
      <w:proofErr w:type="spellStart"/>
      <w:r w:rsidR="00DE5BCF">
        <w:t>Яндекс.Практикум</w:t>
      </w:r>
      <w:proofErr w:type="spellEnd"/>
      <w:r w:rsidR="00DE5BCF">
        <w:t xml:space="preserve">, </w:t>
      </w:r>
      <w:proofErr w:type="spellStart"/>
      <w:r w:rsidR="00DE5BCF">
        <w:t>Фоксфорд</w:t>
      </w:r>
      <w:proofErr w:type="spellEnd"/>
      <w:r w:rsidR="00DE5BCF">
        <w:t xml:space="preserve"> и др. </w:t>
      </w:r>
    </w:p>
    <w:p w:rsidR="00DE5BCF" w:rsidRDefault="0013614A" w:rsidP="00F27C81">
      <w:pPr>
        <w:pStyle w:val="ad"/>
      </w:pPr>
      <w:r>
        <w:t xml:space="preserve">Ознакомление учащихся с </w:t>
      </w:r>
      <w:r w:rsidR="00DE5BCF">
        <w:t>правила</w:t>
      </w:r>
      <w:r>
        <w:t>ми</w:t>
      </w:r>
      <w:r w:rsidR="00DE5BCF">
        <w:t xml:space="preserve"> поведения и </w:t>
      </w:r>
      <w:r>
        <w:t>взаимодействия во время занятия</w:t>
      </w:r>
      <w:r w:rsidR="00DE5BCF">
        <w:t xml:space="preserve"> позволяет учителю не отвлекаться на решение подобных вопросов в течение урока. Кроме того, понимание правил позволяет снять напряжение у детей. В четких правилах и инструкциях особенно нуждаются дети с низкой познавательной активностью. </w:t>
      </w:r>
      <w:r w:rsidR="00F27C81">
        <w:t xml:space="preserve"> Таким образом,</w:t>
      </w:r>
      <w:r w:rsidR="00DE5BCF">
        <w:t xml:space="preserve"> наличие понятных правил можно назвать одним из факторов, который помогает детям быть успешнее.</w:t>
      </w:r>
    </w:p>
    <w:p w:rsidR="0013614A" w:rsidRDefault="00F27C81" w:rsidP="0013614A">
      <w:pPr>
        <w:pStyle w:val="ad"/>
      </w:pPr>
      <w:r>
        <w:t xml:space="preserve">При проектировании урока </w:t>
      </w:r>
      <w:r w:rsidR="0013614A">
        <w:t>важно выбрать подходящие инструменты. У учителя должно быть четкое понимание: для чего</w:t>
      </w:r>
      <w:r w:rsidR="00612A35">
        <w:t xml:space="preserve"> этот инструмент используется</w:t>
      </w:r>
      <w:r w:rsidR="0013614A">
        <w:t>? Какой у этого инструмента функционал? Как контролиров</w:t>
      </w:r>
      <w:r w:rsidR="00612A35">
        <w:t>ать работу детей, используя данный</w:t>
      </w:r>
      <w:r w:rsidR="0013614A">
        <w:t xml:space="preserve"> инструмент? </w:t>
      </w:r>
    </w:p>
    <w:p w:rsidR="0013614A" w:rsidRDefault="0013614A" w:rsidP="0013614A">
      <w:pPr>
        <w:pStyle w:val="ad"/>
      </w:pPr>
      <w:r>
        <w:t>Значимым в дистанционном обучении яв</w:t>
      </w:r>
      <w:r w:rsidR="00612A35">
        <w:t>ляется использование сервисов</w:t>
      </w:r>
      <w:r>
        <w:t xml:space="preserve">, где дети могут видеть свой вклад в совместную работу либо свой результат среди результатов одноклассников. Инструментами, позволяющими организовать такую работу, являются онлайн-доски, документы с совместным доступом, сайты для проведения тестирований, где ребята могут заполнять общие таблицы, работать над совместными заданиями, работать по группам в групповых </w:t>
      </w:r>
      <w:proofErr w:type="spellStart"/>
      <w:r>
        <w:t>вебинарных</w:t>
      </w:r>
      <w:proofErr w:type="spellEnd"/>
      <w:r>
        <w:t xml:space="preserve"> комнатах, проходить опросы на скорость. Учащиеся быстрее вливаются в работу. Инструменты совместной деятельности помогают преодолеть неравенство, связанное с мотивацией. К тому же, во время выполнения подобных заданий все навыки (предметные, </w:t>
      </w:r>
      <w:proofErr w:type="spellStart"/>
      <w:r>
        <w:t>метапредметные</w:t>
      </w:r>
      <w:proofErr w:type="spellEnd"/>
      <w:r>
        <w:t>) и цифровая грамотность формируются быстрее.</w:t>
      </w:r>
    </w:p>
    <w:p w:rsidR="00DE5BCF" w:rsidRDefault="00DE5BCF" w:rsidP="00DE5BCF">
      <w:pPr>
        <w:pStyle w:val="ad"/>
      </w:pPr>
      <w:r>
        <w:t xml:space="preserve">В </w:t>
      </w:r>
      <w:proofErr w:type="spellStart"/>
      <w:r>
        <w:t>онлайне</w:t>
      </w:r>
      <w:proofErr w:type="spellEnd"/>
      <w:r>
        <w:t xml:space="preserve"> степень увлеченности от совместной деятельности в разы больше. </w:t>
      </w:r>
      <w:r w:rsidR="0013614A">
        <w:t xml:space="preserve">Становится </w:t>
      </w:r>
      <w:r>
        <w:t xml:space="preserve">сложно контролировать деятельность каждого отдельного ученика. </w:t>
      </w:r>
      <w:r w:rsidR="0013614A">
        <w:t>Учащиеся</w:t>
      </w:r>
      <w:r>
        <w:t xml:space="preserve"> могут действовать во</w:t>
      </w:r>
      <w:r w:rsidR="00612A35">
        <w:t xml:space="preserve"> вред. Для обеспечения</w:t>
      </w:r>
      <w:r w:rsidR="00437054">
        <w:t xml:space="preserve"> возможности контроля</w:t>
      </w:r>
      <w:r>
        <w:t xml:space="preserve"> учащихся, необходимо </w:t>
      </w:r>
      <w:r w:rsidR="00612A35">
        <w:t>предусмотреть</w:t>
      </w:r>
      <w:r w:rsidR="004C5FFC">
        <w:t xml:space="preserve"> его </w:t>
      </w:r>
      <w:bookmarkStart w:id="0" w:name="_GoBack"/>
      <w:bookmarkEnd w:id="0"/>
      <w:r w:rsidR="004C5FFC">
        <w:t>элементы</w:t>
      </w:r>
      <w:r w:rsidR="0013614A">
        <w:t xml:space="preserve">: короткую, четкую инструкцию, выстраивание </w:t>
      </w:r>
      <w:proofErr w:type="spellStart"/>
      <w:r w:rsidR="0013614A">
        <w:t>тайминга</w:t>
      </w:r>
      <w:proofErr w:type="spellEnd"/>
      <w:r w:rsidR="0013614A">
        <w:t xml:space="preserve">, санкции за нарушение правил (например, </w:t>
      </w:r>
      <w:r>
        <w:lastRenderedPageBreak/>
        <w:t>невозможность продолжения совместной</w:t>
      </w:r>
      <w:r w:rsidR="0013614A">
        <w:t xml:space="preserve"> деятельности для всех учащихся, </w:t>
      </w:r>
      <w:r>
        <w:t xml:space="preserve">переход на следующее задание). Социальной динамикой группы легче управлять, чем отдельным учеником. </w:t>
      </w:r>
      <w:r w:rsidR="0013614A">
        <w:t>При формировании к</w:t>
      </w:r>
      <w:r>
        <w:t>оманд</w:t>
      </w:r>
      <w:r w:rsidR="0013614A">
        <w:t>ы</w:t>
      </w:r>
      <w:r>
        <w:t xml:space="preserve"> с общей </w:t>
      </w:r>
      <w:r w:rsidR="00F27C81">
        <w:t>ответственностью</w:t>
      </w:r>
      <w:r>
        <w:t xml:space="preserve">, где действия одного влияют на всех, уровень контроля учителя повышается. </w:t>
      </w:r>
    </w:p>
    <w:p w:rsidR="00DE5BCF" w:rsidRDefault="0013614A" w:rsidP="00DE5BCF">
      <w:pPr>
        <w:pStyle w:val="ad"/>
      </w:pPr>
      <w:r>
        <w:t>Решающий</w:t>
      </w:r>
      <w:r w:rsidR="00DE5BCF">
        <w:t xml:space="preserve"> компонент дистанционного обучения - контакт с учителем. Так как личность педагога при онлайн-обучении размывается, то учителю важно удерживать внима</w:t>
      </w:r>
      <w:r>
        <w:t>ние учеников через</w:t>
      </w:r>
      <w:r w:rsidR="00DE5BCF">
        <w:t xml:space="preserve"> диалог, </w:t>
      </w:r>
      <w:proofErr w:type="spellStart"/>
      <w:r w:rsidR="00DE5BCF">
        <w:t>интерактив</w:t>
      </w:r>
      <w:proofErr w:type="spellEnd"/>
      <w:r w:rsidR="00DE5BCF">
        <w:t>, постоянн</w:t>
      </w:r>
      <w:r>
        <w:t>ую</w:t>
      </w:r>
      <w:r w:rsidR="00DE5BCF">
        <w:t xml:space="preserve"> обратн</w:t>
      </w:r>
      <w:r>
        <w:t xml:space="preserve">ую </w:t>
      </w:r>
      <w:r w:rsidR="00DE5BCF">
        <w:t xml:space="preserve">связь. </w:t>
      </w:r>
    </w:p>
    <w:p w:rsidR="00DE5BCF" w:rsidRDefault="00DE5BCF" w:rsidP="00DE5BCF">
      <w:pPr>
        <w:pStyle w:val="ad"/>
      </w:pPr>
      <w:r>
        <w:t xml:space="preserve">Наглядные методы в </w:t>
      </w:r>
      <w:proofErr w:type="spellStart"/>
      <w:r>
        <w:t>дистанте</w:t>
      </w:r>
      <w:proofErr w:type="spellEnd"/>
      <w:r>
        <w:t xml:space="preserve"> не работают так, как во время классно-уроч</w:t>
      </w:r>
      <w:r w:rsidR="00F27C81">
        <w:t>ной системы. При демонстрации</w:t>
      </w:r>
      <w:r>
        <w:t xml:space="preserve"> ученикам </w:t>
      </w:r>
      <w:r w:rsidR="00F27C81">
        <w:t>на уроке конкретного</w:t>
      </w:r>
      <w:r>
        <w:t xml:space="preserve"> предмет</w:t>
      </w:r>
      <w:r w:rsidR="00F27C81">
        <w:t>а</w:t>
      </w:r>
      <w:r w:rsidR="00612A35">
        <w:t xml:space="preserve">, учитель привлекает </w:t>
      </w:r>
      <w:proofErr w:type="gramStart"/>
      <w:r w:rsidR="00612A35">
        <w:t xml:space="preserve">внимание  </w:t>
      </w:r>
      <w:r w:rsidR="00E8402C">
        <w:t>учащихся</w:t>
      </w:r>
      <w:proofErr w:type="gramEnd"/>
      <w:r w:rsidR="00F27C81">
        <w:t xml:space="preserve">. В </w:t>
      </w:r>
      <w:proofErr w:type="spellStart"/>
      <w:r w:rsidR="00F27C81">
        <w:t>онлайне</w:t>
      </w:r>
      <w:proofErr w:type="spellEnd"/>
      <w:r w:rsidR="00F27C81">
        <w:t xml:space="preserve"> при показе</w:t>
      </w:r>
      <w:r>
        <w:t xml:space="preserve"> объектов на экране, такого эффекта добиться практически невозможно. Для создания у</w:t>
      </w:r>
      <w:r w:rsidR="00F27C81">
        <w:t>чебной мотивации больше подходят</w:t>
      </w:r>
      <w:r w:rsidR="004C5FFC">
        <w:t xml:space="preserve"> такие </w:t>
      </w:r>
      <w:proofErr w:type="spellStart"/>
      <w:r w:rsidR="004C5FFC">
        <w:t>п</w:t>
      </w:r>
      <w:r>
        <w:t>иемы</w:t>
      </w:r>
      <w:proofErr w:type="spellEnd"/>
      <w:r>
        <w:t xml:space="preserve">, как создание интриги, симуляция, решение кейсов, создание проблемной ситуации. Или недостаток знаний для ответа на вопрос. </w:t>
      </w:r>
    </w:p>
    <w:p w:rsidR="00DE5BCF" w:rsidRDefault="00DE5BCF" w:rsidP="00DE5BCF">
      <w:pPr>
        <w:pStyle w:val="ad"/>
      </w:pPr>
      <w:r>
        <w:t>На этапе</w:t>
      </w:r>
      <w:r w:rsidR="00F27C81">
        <w:t xml:space="preserve"> изучения нового материала предпочтительно</w:t>
      </w:r>
      <w:r>
        <w:t xml:space="preserve"> использовать видеоконференцию или просмотр обучающего видео. На этапе закрепления материала при орга</w:t>
      </w:r>
      <w:r w:rsidR="00F27C81">
        <w:t xml:space="preserve">низации самостоятельной работы в </w:t>
      </w:r>
      <w:proofErr w:type="spellStart"/>
      <w:r w:rsidR="00F27C81">
        <w:t>онлайне</w:t>
      </w:r>
      <w:proofErr w:type="spellEnd"/>
      <w:r w:rsidR="00F27C81">
        <w:t xml:space="preserve"> </w:t>
      </w:r>
      <w:r>
        <w:t xml:space="preserve">ученик остается </w:t>
      </w:r>
      <w:r w:rsidR="00F27C81">
        <w:t>«</w:t>
      </w:r>
      <w:r>
        <w:t>один на один</w:t>
      </w:r>
      <w:r w:rsidR="00F27C81">
        <w:t>»</w:t>
      </w:r>
      <w:r>
        <w:t xml:space="preserve"> с учебным материалом. У него нет возможности, как в классе попросить </w:t>
      </w:r>
      <w:r w:rsidR="00E8402C">
        <w:t>учителя помочь</w:t>
      </w:r>
      <w:r>
        <w:t xml:space="preserve"> индивидуально. </w:t>
      </w:r>
      <w:r w:rsidR="0013614A">
        <w:t>Ч</w:t>
      </w:r>
      <w:r>
        <w:t>еткие инструкции помогают предотвратить тех</w:t>
      </w:r>
      <w:r w:rsidR="0013614A">
        <w:t>нические и методические риски. В п</w:t>
      </w:r>
      <w:r>
        <w:t xml:space="preserve">ервый раз все задания </w:t>
      </w:r>
      <w:r w:rsidR="00F0650B">
        <w:t>требуют</w:t>
      </w:r>
      <w:r>
        <w:t xml:space="preserve"> совместно</w:t>
      </w:r>
      <w:r w:rsidR="00F0650B">
        <w:t>го выполнения</w:t>
      </w:r>
      <w:r>
        <w:t xml:space="preserve">, </w:t>
      </w:r>
      <w:r w:rsidR="0013614A">
        <w:t>потом</w:t>
      </w:r>
      <w:r>
        <w:t xml:space="preserve"> в сопровождении учителя, далее - самостоятельно. Задания должны обязательно предусматривать переработ</w:t>
      </w:r>
      <w:r w:rsidR="00E8402C">
        <w:t>ку материала учеником для присвоения знаний</w:t>
      </w:r>
      <w:r>
        <w:t xml:space="preserve">. </w:t>
      </w:r>
    </w:p>
    <w:p w:rsidR="00DE5BCF" w:rsidRDefault="00E8402C" w:rsidP="00DE5BCF">
      <w:pPr>
        <w:pStyle w:val="ad"/>
      </w:pPr>
      <w:r>
        <w:t xml:space="preserve">Цифровые ресурсы дают отличную возможность как для дифференцированной работы, так и для индивидуальной. Учитель имеет возможность предложить </w:t>
      </w:r>
      <w:r w:rsidR="00DE5BCF">
        <w:t>ученик</w:t>
      </w:r>
      <w:r>
        <w:t>у учебное содержание, с которым школьник может справиться</w:t>
      </w:r>
      <w:r w:rsidR="00DE5BCF">
        <w:t xml:space="preserve"> как по уровню мотивации, так и по объему материала. </w:t>
      </w:r>
    </w:p>
    <w:p w:rsidR="00DE5BCF" w:rsidRDefault="00DE5BCF" w:rsidP="00DE5BCF">
      <w:pPr>
        <w:pStyle w:val="ad"/>
      </w:pPr>
      <w:r>
        <w:t>Этап рефлексии помо</w:t>
      </w:r>
      <w:r w:rsidR="0013614A">
        <w:t xml:space="preserve">гает понять, стоит ли продолжить использовать выбранный инструмент, вид задания, </w:t>
      </w:r>
      <w:r>
        <w:t xml:space="preserve">выполнение каких заданий стоит организовать иначе, выбрать более продуктивные или активные виды работы. </w:t>
      </w:r>
    </w:p>
    <w:p w:rsidR="00E8402C" w:rsidRDefault="00E8402C" w:rsidP="00DE5BCF">
      <w:pPr>
        <w:pStyle w:val="ad"/>
      </w:pPr>
      <w:r>
        <w:t xml:space="preserve">Таким образом, внедрение в образовательный процесс с применением дистанционных технологий элементов педагогического дизайна, позволяет сконструировать более </w:t>
      </w:r>
      <w:r>
        <w:lastRenderedPageBreak/>
        <w:t xml:space="preserve">эффективный урок с учетом возрастных и индивидуальных </w:t>
      </w:r>
      <w:r w:rsidRPr="0013614A">
        <w:t>особенностей детей.</w:t>
      </w:r>
    </w:p>
    <w:p w:rsidR="004F2EEB" w:rsidRDefault="00DE5BCF" w:rsidP="00DE5BCF">
      <w:pPr>
        <w:pStyle w:val="ad"/>
      </w:pPr>
      <w:r>
        <w:t xml:space="preserve">Нивелировать причины </w:t>
      </w:r>
      <w:proofErr w:type="spellStart"/>
      <w:r>
        <w:t>неуспешности</w:t>
      </w:r>
      <w:proofErr w:type="spellEnd"/>
      <w:r>
        <w:t xml:space="preserve"> дистанционного образования необходимо. Подбор содержательного, дидактического материала, целесообразного инструментария к уроку является обязательным при решении этой проблемы. Цифровые ресурсы сегодня предоставляют нам такую возможность</w:t>
      </w:r>
      <w:r w:rsidR="0013614A">
        <w:t xml:space="preserve">. </w:t>
      </w:r>
    </w:p>
    <w:p w:rsidR="0013614A" w:rsidRDefault="0013614A" w:rsidP="00DE5BCF">
      <w:pPr>
        <w:pStyle w:val="ad"/>
      </w:pPr>
    </w:p>
    <w:p w:rsidR="0013614A" w:rsidRDefault="0013614A" w:rsidP="0013614A">
      <w:pPr>
        <w:pStyle w:val="af4"/>
      </w:pPr>
      <w:r>
        <w:t>Литература</w:t>
      </w:r>
    </w:p>
    <w:p w:rsidR="0013614A" w:rsidRDefault="0013614A" w:rsidP="0013614A">
      <w:pPr>
        <w:pStyle w:val="ad"/>
        <w:numPr>
          <w:ilvl w:val="0"/>
          <w:numId w:val="11"/>
        </w:numPr>
        <w:ind w:left="0" w:firstLine="397"/>
      </w:pPr>
      <w:r>
        <w:t xml:space="preserve">Бекова С. К., Терентьев Е. А., </w:t>
      </w:r>
      <w:proofErr w:type="spellStart"/>
      <w:r>
        <w:t>Малошонок</w:t>
      </w:r>
      <w:proofErr w:type="spellEnd"/>
      <w:r>
        <w:t xml:space="preserve"> Н. Г. Образовательное неравенство в условиях пандемии covid-19: связь социально-экономического положения семьи и опыта дистанционного обучения // Вопросы образования. 2021. №1. URL: </w:t>
      </w:r>
      <w:proofErr w:type="gramStart"/>
      <w:r>
        <w:t>https://cyberleninka.ru/article/n/obrazovatelnoe-neravenstvo-v-usloviyah-pandemii-covid-19-svyaz-sotsialno-ekonomicheskogo-polozheniya-semi-i-opyta-distantsionnogo  (</w:t>
      </w:r>
      <w:proofErr w:type="gramEnd"/>
      <w:r>
        <w:t>дата обращения: 019.05.2022).</w:t>
      </w:r>
    </w:p>
    <w:p w:rsidR="0013614A" w:rsidRDefault="0013614A" w:rsidP="0013614A">
      <w:pPr>
        <w:pStyle w:val="ad"/>
        <w:numPr>
          <w:ilvl w:val="0"/>
          <w:numId w:val="11"/>
        </w:numPr>
        <w:ind w:left="0" w:firstLine="426"/>
      </w:pPr>
      <w:r>
        <w:t xml:space="preserve">Исаева Н. В., </w:t>
      </w:r>
      <w:proofErr w:type="spellStart"/>
      <w:r>
        <w:t>Каспржак</w:t>
      </w:r>
      <w:proofErr w:type="spellEnd"/>
      <w:r>
        <w:t xml:space="preserve"> А. Г., </w:t>
      </w:r>
      <w:proofErr w:type="spellStart"/>
      <w:r>
        <w:t>Кобцева</w:t>
      </w:r>
      <w:proofErr w:type="spellEnd"/>
      <w:r>
        <w:t xml:space="preserve"> А. А., </w:t>
      </w:r>
      <w:proofErr w:type="spellStart"/>
      <w:r>
        <w:t>Цатрян</w:t>
      </w:r>
      <w:proofErr w:type="spellEnd"/>
      <w:r>
        <w:t xml:space="preserve"> М. А. Covid-19: учение и обучение глазами родителей // Образовательная политика. 2020. №3 (83). URL: </w:t>
      </w:r>
      <w:proofErr w:type="gramStart"/>
      <w:r w:rsidRPr="0013614A">
        <w:t>https://publications.hse.ru/pubs/share/direct/407751319.pdf</w:t>
      </w:r>
      <w:r>
        <w:t xml:space="preserve">  (</w:t>
      </w:r>
      <w:proofErr w:type="gramEnd"/>
      <w:r>
        <w:t>дата обращения: 19.05.2022).</w:t>
      </w:r>
    </w:p>
    <w:p w:rsidR="0013614A" w:rsidRDefault="0013614A" w:rsidP="0013614A">
      <w:pPr>
        <w:pStyle w:val="ad"/>
        <w:numPr>
          <w:ilvl w:val="0"/>
          <w:numId w:val="11"/>
        </w:numPr>
        <w:ind w:left="0" w:firstLine="397"/>
      </w:pPr>
      <w:r>
        <w:t xml:space="preserve">Е. В. </w:t>
      </w:r>
      <w:proofErr w:type="spellStart"/>
      <w:r>
        <w:t>Крохмалёва</w:t>
      </w:r>
      <w:proofErr w:type="spellEnd"/>
      <w:r>
        <w:t>. Интерактивные методы обучения и воспитание студентов в вузе // Университетская наука. 2017. № 2. URL:http://eir.pstu.edu</w:t>
      </w:r>
      <w:proofErr w:type="gramStart"/>
      <w:r>
        <w:t>/bitstream/handle/123456789/15038/%D1%81.%20120-121.pdf?sequence</w:t>
      </w:r>
      <w:proofErr w:type="gramEnd"/>
      <w:r>
        <w:t>=1 (дата обращения: 04.02.2022).</w:t>
      </w:r>
    </w:p>
    <w:p w:rsidR="0013614A" w:rsidRPr="0013614A" w:rsidRDefault="0013614A" w:rsidP="0013614A">
      <w:pPr>
        <w:pStyle w:val="ad"/>
        <w:numPr>
          <w:ilvl w:val="0"/>
          <w:numId w:val="11"/>
        </w:numPr>
        <w:ind w:left="0" w:firstLine="397"/>
      </w:pPr>
      <w:r>
        <w:t xml:space="preserve">В. </w:t>
      </w:r>
      <w:proofErr w:type="spellStart"/>
      <w:r>
        <w:t>Колобродова</w:t>
      </w:r>
      <w:proofErr w:type="spellEnd"/>
      <w:r>
        <w:t>, Педагогический дизайн. Университетская наука. 2017. № 2. URL: http://eir.pstu.edu/bitstream/handle/123456789/15039/%D1%81.%20121-122.pdf?sequence=1 (дата обращения: 04.02.2022).</w:t>
      </w:r>
    </w:p>
    <w:sectPr w:rsidR="0013614A" w:rsidRPr="0013614A" w:rsidSect="00446F68">
      <w:pgSz w:w="8392" w:h="11907" w:code="11"/>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947B2"/>
    <w:multiLevelType w:val="hybridMultilevel"/>
    <w:tmpl w:val="843EDFE8"/>
    <w:lvl w:ilvl="0" w:tplc="709EF104">
      <w:start w:val="1"/>
      <w:numFmt w:val="decimal"/>
      <w:lvlText w:val="%1."/>
      <w:lvlJc w:val="left"/>
      <w:pPr>
        <w:tabs>
          <w:tab w:val="num" w:pos="982"/>
        </w:tabs>
        <w:ind w:left="982" w:hanging="585"/>
      </w:pPr>
      <w:rPr>
        <w:rFonts w:hint="default"/>
      </w:rPr>
    </w:lvl>
    <w:lvl w:ilvl="1" w:tplc="04190001">
      <w:start w:val="1"/>
      <w:numFmt w:val="bullet"/>
      <w:lvlText w:val=""/>
      <w:lvlJc w:val="left"/>
      <w:pPr>
        <w:tabs>
          <w:tab w:val="num" w:pos="1477"/>
        </w:tabs>
        <w:ind w:left="1477" w:hanging="360"/>
      </w:pPr>
      <w:rPr>
        <w:rFonts w:ascii="Symbol" w:hAnsi="Symbol" w:hint="default"/>
      </w:r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1" w15:restartNumberingAfterBreak="0">
    <w:nsid w:val="12F50666"/>
    <w:multiLevelType w:val="hybridMultilevel"/>
    <w:tmpl w:val="596C18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4DE2062"/>
    <w:multiLevelType w:val="multilevel"/>
    <w:tmpl w:val="3DCAE3EE"/>
    <w:lvl w:ilvl="0">
      <w:start w:val="1"/>
      <w:numFmt w:val="bullet"/>
      <w:lvlText w:val=""/>
      <w:lvlJc w:val="left"/>
      <w:pPr>
        <w:tabs>
          <w:tab w:val="num" w:pos="737"/>
        </w:tabs>
        <w:ind w:left="737" w:hanging="340"/>
      </w:pPr>
      <w:rPr>
        <w:rFonts w:ascii="Symbol" w:hAnsi="Symbol" w:hint="default"/>
        <w:color w:val="auto"/>
      </w:rPr>
    </w:lvl>
    <w:lvl w:ilvl="1">
      <w:start w:val="1"/>
      <w:numFmt w:val="bullet"/>
      <w:lvlText w:val="o"/>
      <w:lvlJc w:val="left"/>
      <w:pPr>
        <w:tabs>
          <w:tab w:val="num" w:pos="1837"/>
        </w:tabs>
        <w:ind w:left="1837" w:hanging="360"/>
      </w:pPr>
      <w:rPr>
        <w:rFonts w:ascii="Courier New" w:hAnsi="Courier New" w:cs="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cs="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cs="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3" w15:restartNumberingAfterBreak="0">
    <w:nsid w:val="25FA1701"/>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A216F25"/>
    <w:multiLevelType w:val="hybridMultilevel"/>
    <w:tmpl w:val="C4FC8C44"/>
    <w:lvl w:ilvl="0" w:tplc="55087AA6">
      <w:start w:val="1"/>
      <w:numFmt w:val="decimal"/>
      <w:pStyle w:val="a"/>
      <w:lvlText w:val="%1."/>
      <w:lvlJc w:val="left"/>
      <w:pPr>
        <w:tabs>
          <w:tab w:val="num" w:pos="737"/>
        </w:tabs>
        <w:ind w:left="737" w:hanging="340"/>
      </w:pPr>
      <w:rPr>
        <w:rFonts w:ascii="Times New Roman" w:hAnsi="Times New Roman"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52A404A"/>
    <w:multiLevelType w:val="hybridMultilevel"/>
    <w:tmpl w:val="5A501E9C"/>
    <w:lvl w:ilvl="0" w:tplc="9BDCF7D6">
      <w:start w:val="1"/>
      <w:numFmt w:val="decimal"/>
      <w:lvlText w:val="%1."/>
      <w:lvlJc w:val="left"/>
      <w:pPr>
        <w:tabs>
          <w:tab w:val="num" w:pos="757"/>
        </w:tabs>
        <w:ind w:left="757" w:hanging="36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6" w15:restartNumberingAfterBreak="0">
    <w:nsid w:val="389B60D9"/>
    <w:multiLevelType w:val="hybridMultilevel"/>
    <w:tmpl w:val="6C2C3692"/>
    <w:lvl w:ilvl="0" w:tplc="0419000F">
      <w:start w:val="1"/>
      <w:numFmt w:val="decimal"/>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1701DFC"/>
    <w:multiLevelType w:val="hybridMultilevel"/>
    <w:tmpl w:val="BF62C080"/>
    <w:lvl w:ilvl="0" w:tplc="7446FCDA">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8" w15:restartNumberingAfterBreak="0">
    <w:nsid w:val="50C73608"/>
    <w:multiLevelType w:val="hybridMultilevel"/>
    <w:tmpl w:val="205829B4"/>
    <w:lvl w:ilvl="0" w:tplc="6E74D11C">
      <w:start w:val="1"/>
      <w:numFmt w:val="decimal"/>
      <w:pStyle w:val="a0"/>
      <w:lvlText w:val="%1."/>
      <w:lvlJc w:val="left"/>
      <w:pPr>
        <w:tabs>
          <w:tab w:val="num" w:pos="737"/>
        </w:tabs>
        <w:ind w:left="737" w:hanging="340"/>
      </w:pPr>
      <w:rPr>
        <w:rFonts w:ascii="Times New Roman" w:hAnsi="Times New Roman"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2B55615"/>
    <w:multiLevelType w:val="hybridMultilevel"/>
    <w:tmpl w:val="3DCAE3EE"/>
    <w:lvl w:ilvl="0" w:tplc="A9B40DDC">
      <w:start w:val="1"/>
      <w:numFmt w:val="bullet"/>
      <w:pStyle w:val="a1"/>
      <w:lvlText w:val=""/>
      <w:lvlJc w:val="left"/>
      <w:pPr>
        <w:tabs>
          <w:tab w:val="num" w:pos="737"/>
        </w:tabs>
        <w:ind w:left="737" w:hanging="340"/>
      </w:pPr>
      <w:rPr>
        <w:rFonts w:ascii="Symbol" w:hAnsi="Symbol" w:hint="default"/>
        <w:color w:val="auto"/>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0" w15:restartNumberingAfterBreak="0">
    <w:nsid w:val="7E497F69"/>
    <w:multiLevelType w:val="multilevel"/>
    <w:tmpl w:val="FB6E4188"/>
    <w:lvl w:ilvl="0">
      <w:start w:val="1"/>
      <w:numFmt w:val="decimal"/>
      <w:lvlText w:val="%1."/>
      <w:lvlJc w:val="left"/>
      <w:pPr>
        <w:tabs>
          <w:tab w:val="num" w:pos="737"/>
        </w:tabs>
        <w:ind w:left="737" w:hanging="340"/>
      </w:pPr>
      <w:rPr>
        <w:rFonts w:ascii="Times New Roman" w:hAnsi="Times New Roman"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6"/>
  </w:num>
  <w:num w:numId="3">
    <w:abstractNumId w:val="0"/>
  </w:num>
  <w:num w:numId="4">
    <w:abstractNumId w:val="4"/>
  </w:num>
  <w:num w:numId="5">
    <w:abstractNumId w:val="5"/>
  </w:num>
  <w:num w:numId="6">
    <w:abstractNumId w:val="9"/>
  </w:num>
  <w:num w:numId="7">
    <w:abstractNumId w:val="3"/>
  </w:num>
  <w:num w:numId="8">
    <w:abstractNumId w:val="2"/>
  </w:num>
  <w:num w:numId="9">
    <w:abstractNumId w:val="1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BCF"/>
    <w:rsid w:val="00042A7E"/>
    <w:rsid w:val="0006676E"/>
    <w:rsid w:val="000950AB"/>
    <w:rsid w:val="000A1C5F"/>
    <w:rsid w:val="000B313B"/>
    <w:rsid w:val="000D03D3"/>
    <w:rsid w:val="00107989"/>
    <w:rsid w:val="0012043A"/>
    <w:rsid w:val="00124F64"/>
    <w:rsid w:val="001252D5"/>
    <w:rsid w:val="0013614A"/>
    <w:rsid w:val="0014356B"/>
    <w:rsid w:val="00145783"/>
    <w:rsid w:val="0014718A"/>
    <w:rsid w:val="00152202"/>
    <w:rsid w:val="00152591"/>
    <w:rsid w:val="00157D63"/>
    <w:rsid w:val="00164C8E"/>
    <w:rsid w:val="00167BFB"/>
    <w:rsid w:val="0017325A"/>
    <w:rsid w:val="00192E5A"/>
    <w:rsid w:val="001A1639"/>
    <w:rsid w:val="001C3721"/>
    <w:rsid w:val="001D0EB7"/>
    <w:rsid w:val="001F29D3"/>
    <w:rsid w:val="00205BB1"/>
    <w:rsid w:val="00210C3E"/>
    <w:rsid w:val="002201B2"/>
    <w:rsid w:val="00220BDE"/>
    <w:rsid w:val="00245FEB"/>
    <w:rsid w:val="00247C9E"/>
    <w:rsid w:val="00252A3F"/>
    <w:rsid w:val="002675CD"/>
    <w:rsid w:val="00277C36"/>
    <w:rsid w:val="00285211"/>
    <w:rsid w:val="00286C7D"/>
    <w:rsid w:val="00296BBA"/>
    <w:rsid w:val="002A3151"/>
    <w:rsid w:val="002A6DF2"/>
    <w:rsid w:val="002B7C4C"/>
    <w:rsid w:val="002D5992"/>
    <w:rsid w:val="00325F3E"/>
    <w:rsid w:val="003312B3"/>
    <w:rsid w:val="0033247D"/>
    <w:rsid w:val="00340D1D"/>
    <w:rsid w:val="003437F1"/>
    <w:rsid w:val="00354742"/>
    <w:rsid w:val="00374850"/>
    <w:rsid w:val="003772C2"/>
    <w:rsid w:val="003A393B"/>
    <w:rsid w:val="003C4954"/>
    <w:rsid w:val="003D2013"/>
    <w:rsid w:val="003E390D"/>
    <w:rsid w:val="00430319"/>
    <w:rsid w:val="00437054"/>
    <w:rsid w:val="00446F68"/>
    <w:rsid w:val="004606C5"/>
    <w:rsid w:val="00475923"/>
    <w:rsid w:val="004B4C14"/>
    <w:rsid w:val="004B754C"/>
    <w:rsid w:val="004C1147"/>
    <w:rsid w:val="004C56AA"/>
    <w:rsid w:val="004C5FFC"/>
    <w:rsid w:val="004F2EEB"/>
    <w:rsid w:val="00523801"/>
    <w:rsid w:val="0054498E"/>
    <w:rsid w:val="00590455"/>
    <w:rsid w:val="005A600D"/>
    <w:rsid w:val="005A7A28"/>
    <w:rsid w:val="005B758F"/>
    <w:rsid w:val="005C36E9"/>
    <w:rsid w:val="005E239B"/>
    <w:rsid w:val="005E23BA"/>
    <w:rsid w:val="006001E5"/>
    <w:rsid w:val="00612A35"/>
    <w:rsid w:val="006150D0"/>
    <w:rsid w:val="00660F49"/>
    <w:rsid w:val="00664FD7"/>
    <w:rsid w:val="00682736"/>
    <w:rsid w:val="0068696B"/>
    <w:rsid w:val="00691C25"/>
    <w:rsid w:val="006A7D7D"/>
    <w:rsid w:val="006B3451"/>
    <w:rsid w:val="006B41AD"/>
    <w:rsid w:val="006B4C5A"/>
    <w:rsid w:val="006F1E66"/>
    <w:rsid w:val="006F741A"/>
    <w:rsid w:val="00713112"/>
    <w:rsid w:val="00727C69"/>
    <w:rsid w:val="00733182"/>
    <w:rsid w:val="00753CD9"/>
    <w:rsid w:val="00756193"/>
    <w:rsid w:val="00786172"/>
    <w:rsid w:val="007E10F3"/>
    <w:rsid w:val="00810426"/>
    <w:rsid w:val="00813F2D"/>
    <w:rsid w:val="00831735"/>
    <w:rsid w:val="00840603"/>
    <w:rsid w:val="0084679A"/>
    <w:rsid w:val="00867330"/>
    <w:rsid w:val="00885BE1"/>
    <w:rsid w:val="008904DF"/>
    <w:rsid w:val="00893544"/>
    <w:rsid w:val="008A0FBE"/>
    <w:rsid w:val="008D6DA0"/>
    <w:rsid w:val="008E6B65"/>
    <w:rsid w:val="008F45BD"/>
    <w:rsid w:val="0094547F"/>
    <w:rsid w:val="009507C9"/>
    <w:rsid w:val="00981755"/>
    <w:rsid w:val="00985CA2"/>
    <w:rsid w:val="00987A26"/>
    <w:rsid w:val="009C2312"/>
    <w:rsid w:val="009F7D1B"/>
    <w:rsid w:val="00A0099E"/>
    <w:rsid w:val="00A43579"/>
    <w:rsid w:val="00A61558"/>
    <w:rsid w:val="00A71152"/>
    <w:rsid w:val="00A8353E"/>
    <w:rsid w:val="00AA10A0"/>
    <w:rsid w:val="00AB30C0"/>
    <w:rsid w:val="00AB6DA0"/>
    <w:rsid w:val="00AC1EAA"/>
    <w:rsid w:val="00AE1508"/>
    <w:rsid w:val="00B24CA5"/>
    <w:rsid w:val="00B516F3"/>
    <w:rsid w:val="00B5573E"/>
    <w:rsid w:val="00B70985"/>
    <w:rsid w:val="00B81754"/>
    <w:rsid w:val="00C1784A"/>
    <w:rsid w:val="00C21A9C"/>
    <w:rsid w:val="00C37F5F"/>
    <w:rsid w:val="00C44C6C"/>
    <w:rsid w:val="00C63AAB"/>
    <w:rsid w:val="00C86B25"/>
    <w:rsid w:val="00CD6328"/>
    <w:rsid w:val="00CE154A"/>
    <w:rsid w:val="00CF7B20"/>
    <w:rsid w:val="00D11C5C"/>
    <w:rsid w:val="00D12563"/>
    <w:rsid w:val="00D155CC"/>
    <w:rsid w:val="00D224A6"/>
    <w:rsid w:val="00D316B3"/>
    <w:rsid w:val="00D37E8A"/>
    <w:rsid w:val="00D50310"/>
    <w:rsid w:val="00D53586"/>
    <w:rsid w:val="00D5566C"/>
    <w:rsid w:val="00D63CCB"/>
    <w:rsid w:val="00DC3EC7"/>
    <w:rsid w:val="00DC7B6C"/>
    <w:rsid w:val="00DE5BCF"/>
    <w:rsid w:val="00DF2B01"/>
    <w:rsid w:val="00E26FC5"/>
    <w:rsid w:val="00E3637A"/>
    <w:rsid w:val="00E51596"/>
    <w:rsid w:val="00E660BD"/>
    <w:rsid w:val="00E669D4"/>
    <w:rsid w:val="00E82FCE"/>
    <w:rsid w:val="00E8402C"/>
    <w:rsid w:val="00EB2E72"/>
    <w:rsid w:val="00EB64AE"/>
    <w:rsid w:val="00EC0A77"/>
    <w:rsid w:val="00EC2506"/>
    <w:rsid w:val="00ED656E"/>
    <w:rsid w:val="00EE12D7"/>
    <w:rsid w:val="00EF28C3"/>
    <w:rsid w:val="00EF7972"/>
    <w:rsid w:val="00F058CA"/>
    <w:rsid w:val="00F0650B"/>
    <w:rsid w:val="00F2201D"/>
    <w:rsid w:val="00F27C81"/>
    <w:rsid w:val="00F30812"/>
    <w:rsid w:val="00F37110"/>
    <w:rsid w:val="00F412CF"/>
    <w:rsid w:val="00F47442"/>
    <w:rsid w:val="00F67967"/>
    <w:rsid w:val="00F84D19"/>
    <w:rsid w:val="00F97F99"/>
    <w:rsid w:val="00FB370D"/>
    <w:rsid w:val="00FC3BB2"/>
    <w:rsid w:val="00FF6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B8E5CE-E25A-45A9-AD64-FDEB8551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Pr>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rsid w:val="003437F1"/>
    <w:rPr>
      <w:color w:val="0000FF"/>
      <w:u w:val="single"/>
    </w:rPr>
  </w:style>
  <w:style w:type="table" w:styleId="a7">
    <w:name w:val="Table Grid"/>
    <w:basedOn w:val="a4"/>
    <w:rsid w:val="0015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А_Нумерованный_список"/>
    <w:basedOn w:val="a2"/>
    <w:rsid w:val="00A0099E"/>
    <w:pPr>
      <w:numPr>
        <w:numId w:val="10"/>
      </w:numPr>
      <w:jc w:val="both"/>
    </w:pPr>
    <w:rPr>
      <w:sz w:val="20"/>
      <w:szCs w:val="20"/>
    </w:rPr>
  </w:style>
  <w:style w:type="paragraph" w:customStyle="1" w:styleId="a1">
    <w:name w:val="А_Маркированный_список"/>
    <w:basedOn w:val="a2"/>
    <w:rsid w:val="00E82FCE"/>
    <w:pPr>
      <w:numPr>
        <w:numId w:val="6"/>
      </w:numPr>
      <w:jc w:val="both"/>
    </w:pPr>
    <w:rPr>
      <w:sz w:val="20"/>
      <w:szCs w:val="20"/>
    </w:rPr>
  </w:style>
  <w:style w:type="paragraph" w:customStyle="1" w:styleId="a8">
    <w:name w:val="А_Авторы"/>
    <w:basedOn w:val="a1"/>
    <w:rsid w:val="00E82FCE"/>
    <w:pPr>
      <w:numPr>
        <w:numId w:val="0"/>
      </w:numPr>
    </w:pPr>
    <w:rPr>
      <w:b/>
    </w:rPr>
  </w:style>
  <w:style w:type="paragraph" w:customStyle="1" w:styleId="a9">
    <w:name w:val="А_Название_статьи"/>
    <w:basedOn w:val="a2"/>
    <w:rsid w:val="003772C2"/>
    <w:rPr>
      <w:i/>
      <w:sz w:val="20"/>
      <w:szCs w:val="20"/>
    </w:rPr>
  </w:style>
  <w:style w:type="paragraph" w:customStyle="1" w:styleId="aa">
    <w:name w:val="А_Аннотация"/>
    <w:basedOn w:val="a2"/>
    <w:link w:val="ab"/>
    <w:rsid w:val="003772C2"/>
    <w:pPr>
      <w:jc w:val="both"/>
    </w:pPr>
    <w:rPr>
      <w:sz w:val="20"/>
      <w:szCs w:val="20"/>
    </w:rPr>
  </w:style>
  <w:style w:type="paragraph" w:customStyle="1" w:styleId="ac">
    <w:name w:val="А_Ключевые_слова"/>
    <w:basedOn w:val="a2"/>
    <w:rsid w:val="003772C2"/>
    <w:pPr>
      <w:jc w:val="both"/>
    </w:pPr>
    <w:rPr>
      <w:sz w:val="20"/>
      <w:szCs w:val="20"/>
    </w:rPr>
  </w:style>
  <w:style w:type="paragraph" w:customStyle="1" w:styleId="ad">
    <w:name w:val="А_Обычный_абзац"/>
    <w:basedOn w:val="a2"/>
    <w:rsid w:val="003772C2"/>
    <w:pPr>
      <w:ind w:firstLine="397"/>
      <w:jc w:val="both"/>
    </w:pPr>
    <w:rPr>
      <w:sz w:val="20"/>
      <w:szCs w:val="20"/>
    </w:rPr>
  </w:style>
  <w:style w:type="paragraph" w:customStyle="1" w:styleId="ae">
    <w:name w:val="А_Название_таблицы"/>
    <w:basedOn w:val="a2"/>
    <w:rsid w:val="00EF28C3"/>
    <w:pPr>
      <w:keepNext/>
      <w:jc w:val="both"/>
    </w:pPr>
    <w:rPr>
      <w:sz w:val="20"/>
      <w:szCs w:val="20"/>
    </w:rPr>
  </w:style>
  <w:style w:type="paragraph" w:customStyle="1" w:styleId="af">
    <w:name w:val="А_Заголовок_таблицы"/>
    <w:basedOn w:val="a2"/>
    <w:rsid w:val="003772C2"/>
    <w:pPr>
      <w:jc w:val="center"/>
    </w:pPr>
    <w:rPr>
      <w:sz w:val="20"/>
      <w:szCs w:val="20"/>
    </w:rPr>
  </w:style>
  <w:style w:type="paragraph" w:customStyle="1" w:styleId="af0">
    <w:name w:val="А_ячейки_таблицы"/>
    <w:basedOn w:val="a2"/>
    <w:rsid w:val="003772C2"/>
    <w:pPr>
      <w:jc w:val="both"/>
    </w:pPr>
    <w:rPr>
      <w:sz w:val="20"/>
      <w:szCs w:val="20"/>
    </w:rPr>
  </w:style>
  <w:style w:type="paragraph" w:customStyle="1" w:styleId="af1">
    <w:name w:val="А_Место_работы"/>
    <w:basedOn w:val="a2"/>
    <w:rsid w:val="00EF28C3"/>
    <w:pPr>
      <w:jc w:val="center"/>
    </w:pPr>
    <w:rPr>
      <w:i/>
      <w:sz w:val="18"/>
      <w:szCs w:val="18"/>
    </w:rPr>
  </w:style>
  <w:style w:type="paragraph" w:customStyle="1" w:styleId="af2">
    <w:name w:val="А_Рисунок"/>
    <w:basedOn w:val="ad"/>
    <w:rsid w:val="00210C3E"/>
    <w:pPr>
      <w:keepNext/>
      <w:spacing w:before="120" w:after="120"/>
      <w:ind w:firstLine="0"/>
      <w:jc w:val="center"/>
    </w:pPr>
  </w:style>
  <w:style w:type="paragraph" w:customStyle="1" w:styleId="af3">
    <w:name w:val="А_Название_рисунка"/>
    <w:basedOn w:val="af2"/>
    <w:rsid w:val="00210C3E"/>
    <w:pPr>
      <w:keepNext w:val="0"/>
      <w:spacing w:before="0"/>
    </w:pPr>
  </w:style>
  <w:style w:type="paragraph" w:customStyle="1" w:styleId="af4">
    <w:name w:val="А_Заголовок_списка_литературы"/>
    <w:basedOn w:val="ad"/>
    <w:rsid w:val="00EF28C3"/>
    <w:pPr>
      <w:jc w:val="left"/>
    </w:pPr>
    <w:rPr>
      <w:b/>
    </w:rPr>
  </w:style>
  <w:style w:type="paragraph" w:customStyle="1" w:styleId="a">
    <w:name w:val="А_Элемент_списка_литературы"/>
    <w:basedOn w:val="a0"/>
    <w:rsid w:val="00220BDE"/>
    <w:pPr>
      <w:numPr>
        <w:numId w:val="4"/>
      </w:numPr>
    </w:pPr>
  </w:style>
  <w:style w:type="paragraph" w:customStyle="1" w:styleId="af5">
    <w:name w:val="А_Формула"/>
    <w:basedOn w:val="ad"/>
    <w:rsid w:val="00446F68"/>
    <w:pPr>
      <w:tabs>
        <w:tab w:val="center" w:pos="2835"/>
        <w:tab w:val="right" w:pos="5670"/>
      </w:tabs>
      <w:ind w:firstLine="0"/>
    </w:pPr>
  </w:style>
  <w:style w:type="character" w:customStyle="1" w:styleId="ab">
    <w:name w:val="А_Аннотация Знак"/>
    <w:basedOn w:val="a3"/>
    <w:link w:val="aa"/>
    <w:rsid w:val="004F2EEB"/>
    <w:rPr>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834663">
      <w:bodyDiv w:val="1"/>
      <w:marLeft w:val="0"/>
      <w:marRight w:val="0"/>
      <w:marTop w:val="0"/>
      <w:marBottom w:val="0"/>
      <w:divBdr>
        <w:top w:val="none" w:sz="0" w:space="0" w:color="auto"/>
        <w:left w:val="none" w:sz="0" w:space="0" w:color="auto"/>
        <w:bottom w:val="none" w:sz="0" w:space="0" w:color="auto"/>
        <w:right w:val="none" w:sz="0" w:space="0" w:color="auto"/>
      </w:divBdr>
    </w:div>
    <w:div w:id="103974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wnloads\&#1064;&#1072;&#1073;&#1083;&#1086;&#1085;_&#1089;&#1090;&#1072;&#1090;&#1100;&#1080;%2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Шаблон_статьи (1)</Template>
  <TotalTime>97</TotalTime>
  <Pages>5</Pages>
  <Words>1460</Words>
  <Characters>8326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Иванов И</vt:lpstr>
    </vt:vector>
  </TitlesOfParts>
  <Company/>
  <LinksUpToDate>false</LinksUpToDate>
  <CharactersWithSpaces>9767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Иванов И</dc:title>
  <dc:subject/>
  <dc:creator>PC</dc:creator>
  <cp:keywords/>
  <dc:description/>
  <cp:lastModifiedBy>PC</cp:lastModifiedBy>
  <cp:revision>3</cp:revision>
  <dcterms:created xsi:type="dcterms:W3CDTF">2022-05-20T12:03:00Z</dcterms:created>
  <dcterms:modified xsi:type="dcterms:W3CDTF">2022-05-20T14:20:00Z</dcterms:modified>
</cp:coreProperties>
</file>